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1723</w:t>
        <w:t xml:space="preserve">.  </w:t>
      </w:r>
      <w:r>
        <w:rPr>
          <w:b/>
        </w:rPr>
        <w:t xml:space="preserve">Request for court records of another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1999, c. 486, §2 (RP). PL 1999, c. 486,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§1723. Request for court records of another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§1723. Request for court records of another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§1723. REQUEST FOR COURT RECORDS OF ANOTHER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