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1910</w:t>
        <w:t xml:space="preserve">.  </w:t>
      </w:r>
      <w:r>
        <w:rPr>
          <w:b/>
        </w:rPr>
        <w:t xml:space="preserve">Confidentiality of genetic testing</w:t>
      </w:r>
    </w:p>
    <w:p>
      <w:pPr>
        <w:jc w:val="both"/>
        <w:spacing w:before="100" w:after="0"/>
        <w:ind w:start="360"/>
        <w:ind w:firstLine="360"/>
      </w:pPr>
      <w:r>
        <w:rPr>
          <w:b/>
        </w:rPr>
        <w:t>1</w:t>
        <w:t xml:space="preserve">.  </w:t>
      </w:r>
      <w:r>
        <w:rPr>
          <w:b/>
        </w:rPr>
        <w:t xml:space="preserve">Release of report.</w:t>
        <w:t xml:space="preserve"> </w:t>
      </w:r>
      <w:r>
        <w:t xml:space="preserve"> </w:t>
      </w:r>
      <w:r>
        <w:t xml:space="preserve">A report of genetic testing for parentage is confidential and may not be released except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Intentional release of identifiable specimen.</w:t>
        <w:t xml:space="preserve"> </w:t>
      </w:r>
      <w:r>
        <w:t xml:space="preserve"> </w:t>
      </w:r>
      <w:r>
        <w:t xml:space="preserve">An individual who intentionally releases an identifiable specimen of another individual for any purpose other than that relevant to a proceeding regarding parentage without a court order or the written permission of the individual who furnished the specimen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§1910. Confidentiality of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§1910. Confidentiality of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§1910. CONFIDENTIALITY OF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