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57</w:t>
      </w:r>
    </w:p>
    <w:p>
      <w:pPr>
        <w:jc w:val="center"/>
        <w:ind w:start="360"/>
        <w:spacing w:before="300" w:after="300"/>
      </w:pPr>
      <w:r>
        <w:rPr>
          <w:b/>
        </w:rPr>
        <w:t xml:space="preserve">UNIFORM CHILD CUSTODY JURISDICTION ACT</w:t>
      </w:r>
    </w:p>
    <w:p>
      <w:pPr>
        <w:jc w:val="center"/>
        <w:ind w:start="360"/>
        <w:spacing w:before="300" w:after="300"/>
      </w:pPr>
      <w:r>
        <w:rPr>
          <w:b/>
        </w:rPr>
        <w:t>(REPEALED)</w:t>
      </w:r>
    </w:p>
    <w:p>
      <w:pPr>
        <w:jc w:val="both"/>
        <w:spacing w:before="100" w:after="100"/>
        <w:ind w:start="1080" w:hanging="720"/>
      </w:pPr>
      <w:r>
        <w:rPr>
          <w:b/>
        </w:rPr>
        <w:t>§</w:t>
        <w:t>1701</w:t>
        <w:t xml:space="preserve">.  </w:t>
      </w:r>
      <w:r>
        <w:rPr>
          <w:b/>
        </w:rPr>
        <w:t xml:space="preserve">Short title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1702</w:t>
        <w:t xml:space="preserve">.  </w:t>
      </w:r>
      <w:r>
        <w:rPr>
          <w:b/>
        </w:rPr>
        <w:t xml:space="preserve">Purposes of chapter; construction of provisions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1703</w:t>
        <w:t xml:space="preserve">.  </w:t>
      </w:r>
      <w:r>
        <w:rPr>
          <w:b/>
        </w:rPr>
        <w:t xml:space="preserve">Definitions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1704</w:t>
        <w:t xml:space="preserve">.  </w:t>
      </w:r>
      <w:r>
        <w:rPr>
          <w:b/>
        </w:rPr>
        <w:t xml:space="preserve">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1705</w:t>
        <w:t xml:space="preserve">.  </w:t>
      </w:r>
      <w:r>
        <w:rPr>
          <w:b/>
        </w:rPr>
        <w:t xml:space="preserve">Notice and opportunity to be heard</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1706</w:t>
        <w:t xml:space="preserve">.  </w:t>
      </w:r>
      <w:r>
        <w:rPr>
          <w:b/>
        </w:rPr>
        <w:t xml:space="preserve">Notice to persons outside the State; submission to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1707</w:t>
        <w:t xml:space="preserve">.  </w:t>
      </w:r>
      <w:r>
        <w:rPr>
          <w:b/>
        </w:rPr>
        <w:t xml:space="preserve">Simultaneous proceedings in other states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1708</w:t>
        <w:t xml:space="preserve">.  </w:t>
      </w:r>
      <w:r>
        <w:rPr>
          <w:b/>
        </w:rPr>
        <w:t xml:space="preserve">Inconvenient forum</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1709</w:t>
        <w:t xml:space="preserve">.  </w:t>
      </w:r>
      <w:r>
        <w:rPr>
          <w:b/>
        </w:rPr>
        <w:t xml:space="preserve">Jurisdiction declined by reason of conduct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1710</w:t>
        <w:t xml:space="preserve">.  </w:t>
      </w:r>
      <w:r>
        <w:rPr>
          <w:b/>
        </w:rPr>
        <w:t xml:space="preserve">Information under oath to be submitted to the court</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1711</w:t>
        <w:t xml:space="preserve">.  </w:t>
      </w:r>
      <w:r>
        <w:rPr>
          <w:b/>
        </w:rPr>
        <w:t xml:space="preserve">Additional parties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1712</w:t>
        <w:t xml:space="preserve">.  </w:t>
      </w:r>
      <w:r>
        <w:rPr>
          <w:b/>
        </w:rPr>
        <w:t xml:space="preserve">Appearance of parties and the child</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1713</w:t>
        <w:t xml:space="preserve">.  </w:t>
      </w:r>
      <w:r>
        <w:rPr>
          <w:b/>
        </w:rPr>
        <w:t xml:space="preserve">Binding force and res judicata effect of custody decree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1714</w:t>
        <w:t xml:space="preserve">.  </w:t>
      </w:r>
      <w:r>
        <w:rPr>
          <w:b/>
        </w:rPr>
        <w:t xml:space="preserve">Recognition of out-of-state custody decrees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1715</w:t>
        <w:t xml:space="preserve">.  </w:t>
      </w:r>
      <w:r>
        <w:rPr>
          <w:b/>
        </w:rPr>
        <w:t xml:space="preserve">Modification of custody decree of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1716</w:t>
        <w:t xml:space="preserve">.  </w:t>
      </w:r>
      <w:r>
        <w:rPr>
          <w:b/>
        </w:rPr>
        <w:t xml:space="preserve">Filing and enforcement of custody decree of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1717</w:t>
        <w:t xml:space="preserve">.  </w:t>
      </w:r>
      <w:r>
        <w:rPr>
          <w:b/>
        </w:rPr>
        <w:t xml:space="preserve">Registry of out-of-state custody decrees and proceedings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1718</w:t>
        <w:t xml:space="preserve">.  </w:t>
      </w:r>
      <w:r>
        <w:rPr>
          <w:b/>
        </w:rPr>
        <w:t xml:space="preserve">Certified copies of custody decree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1719</w:t>
        <w:t xml:space="preserve">.  </w:t>
      </w:r>
      <w:r>
        <w:rPr>
          <w:b/>
        </w:rPr>
        <w:t xml:space="preserve">Taking testimony in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1720</w:t>
        <w:t xml:space="preserve">.  </w:t>
      </w:r>
      <w:r>
        <w:rPr>
          <w:b/>
        </w:rPr>
        <w:t xml:space="preserve">Hearings and studies in another state; orders to appear</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1721</w:t>
        <w:t xml:space="preserve">.  </w:t>
      </w:r>
      <w:r>
        <w:rPr>
          <w:b/>
        </w:rPr>
        <w:t xml:space="preserve">Assistance to courts of other states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1722</w:t>
        <w:t xml:space="preserve">.  </w:t>
      </w:r>
      <w:r>
        <w:rPr>
          <w:b/>
        </w:rPr>
        <w:t xml:space="preserve">Preservation of documents for use in other states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1723</w:t>
        <w:t xml:space="preserve">.  </w:t>
      </w:r>
      <w:r>
        <w:rPr>
          <w:b/>
        </w:rPr>
        <w:t xml:space="preserve">Request for court records of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1724</w:t>
        <w:t xml:space="preserve">.  </w:t>
      </w:r>
      <w:r>
        <w:rPr>
          <w:b/>
        </w:rPr>
        <w:t xml:space="preserve">International application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jc w:val="both"/>
        <w:spacing w:before="100" w:after="100"/>
        <w:ind w:start="1080" w:hanging="720"/>
      </w:pPr>
      <w:r>
        <w:rPr>
          <w:b/>
        </w:rPr>
        <w:t>§</w:t>
        <w:t>1725</w:t>
        <w:t xml:space="preserve">.  </w:t>
      </w:r>
      <w:r>
        <w:rPr>
          <w:b/>
        </w:rPr>
        <w:t xml:space="preserve">Priority</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57. UNIFORM CHILD CUSTODY JURISDICTION ACT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57. UNIFORM CHILD CUSTODY JURISDICTION ACT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57. UNIFORM CHILD CUSTODY JURISDICTION ACT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