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3311</w:t>
        <w:t xml:space="preserve">.  </w:t>
      </w:r>
      <w:r>
        <w:rPr>
          <w:b/>
        </w:rPr>
        <w:t xml:space="preserve">Definitions</w:t>
      </w:r>
    </w:p>
    <w:p>
      <w:pPr>
        <w:jc w:val="both"/>
        <w:spacing w:before="100" w:after="100"/>
        <w:ind w:start="360"/>
        <w:ind w:firstLine="360"/>
      </w:pPr>
      <w:r>
        <w:rPr/>
      </w:r>
      <w:r>
        <w:rPr/>
      </w:r>
      <w:r>
        <w:t xml:space="preserve">As used in this subchapter, unless the context otherwise indicates, the following terms have the following meanings.</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360"/>
        <w:ind w:firstLine="360"/>
      </w:pPr>
      <w:r>
        <w:rPr>
          <w:b/>
        </w:rPr>
        <w:t>1</w:t>
        <w:t xml:space="preserve">.  </w:t>
      </w:r>
      <w:r>
        <w:rPr>
          <w:b/>
        </w:rPr>
        <w:t xml:space="preserve">Application.</w:t>
        <w:t xml:space="preserve"> </w:t>
      </w:r>
      <w:r>
        <w:t xml:space="preserve"> </w:t>
      </w:r>
      <w:r>
        <w:t xml:space="preserve">"Application" means a request under the Convention by an obligee or obligor, or on behalf of a child, made through a central authority for assistance from another central authority.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0"/>
        <w:ind w:start="360"/>
        <w:ind w:firstLine="360"/>
      </w:pPr>
      <w:r>
        <w:rPr>
          <w:b/>
        </w:rPr>
        <w:t>2</w:t>
        <w:t xml:space="preserve">.  </w:t>
      </w:r>
      <w:r>
        <w:rPr>
          <w:b/>
        </w:rPr>
        <w:t xml:space="preserve">Central authority.</w:t>
        <w:t xml:space="preserve"> </w:t>
      </w:r>
      <w:r>
        <w:t xml:space="preserve"> </w:t>
      </w:r>
      <w:r>
        <w:t xml:space="preserve">"Central authority" means the entity designated by the United States or a foreign country described in </w:t>
      </w:r>
      <w:r>
        <w:t>section 2802, subsection 3‑A</w:t>
      </w:r>
      <w:r>
        <w:t xml:space="preserve"> to perform the functions specified in the Convention.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0"/>
        <w:ind w:start="360"/>
        <w:ind w:firstLine="360"/>
      </w:pPr>
      <w:r>
        <w:rPr>
          <w:b/>
        </w:rPr>
        <w:t>3</w:t>
        <w:t xml:space="preserve">.  </w:t>
      </w:r>
      <w:r>
        <w:rPr>
          <w:b/>
        </w:rPr>
        <w:t xml:space="preserve">Convention support order.</w:t>
        <w:t xml:space="preserve"> </w:t>
      </w:r>
      <w:r>
        <w:t xml:space="preserve"> </w:t>
      </w:r>
      <w:r>
        <w:t xml:space="preserve">"Convention support order" means a support order of a tribunal of a foreign country described in </w:t>
      </w:r>
      <w:r>
        <w:t>section 2802, subsection 3‑A</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0"/>
        <w:ind w:start="360"/>
        <w:ind w:firstLine="360"/>
      </w:pPr>
      <w:r>
        <w:rPr>
          <w:b/>
        </w:rPr>
        <w:t>4</w:t>
        <w:t xml:space="preserve">.  </w:t>
      </w:r>
      <w:r>
        <w:rPr>
          <w:b/>
        </w:rPr>
        <w:t xml:space="preserve">Direct request.</w:t>
        <w:t xml:space="preserve"> </w:t>
      </w:r>
      <w:r>
        <w:t xml:space="preserve"> </w:t>
      </w:r>
      <w:r>
        <w:t xml:space="preserve">"Direct request" means a petition filed by an individual in a tribunal of this State in a proceeding involving an obligee, obligor or child residing outside the United States.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0"/>
        <w:ind w:start="360"/>
        <w:ind w:firstLine="360"/>
      </w:pPr>
      <w:r>
        <w:rPr>
          <w:b/>
        </w:rPr>
        <w:t>4-A</w:t>
        <w:t xml:space="preserve">.  </w:t>
      </w:r>
      <w:r>
        <w:rPr>
          <w:b/>
        </w:rPr>
        <w:t xml:space="preserve">Foreign central authority.</w:t>
        <w:t xml:space="preserve"> </w:t>
      </w:r>
      <w:r>
        <w:t xml:space="preserve"> </w:t>
      </w:r>
      <w:r>
        <w:t xml:space="preserve">"Foreign central authority" means the entity designated by a foreign country as defined in </w:t>
      </w:r>
      <w:r>
        <w:t>section 2802, subsection 3‑A</w:t>
      </w:r>
      <w:r>
        <w:t xml:space="preserve"> to perform the functions specified in the Convention.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186, §9 (NEW).]</w:t>
      </w:r>
    </w:p>
    <w:p>
      <w:pPr>
        <w:jc w:val="both"/>
        <w:spacing w:before="100" w:after="100"/>
        <w:ind w:start="360"/>
        <w:ind w:firstLine="360"/>
      </w:pPr>
      <w:r>
        <w:rPr>
          <w:b/>
        </w:rPr>
        <w:t>5</w:t>
        <w:t xml:space="preserve">.  </w:t>
      </w:r>
      <w:r>
        <w:rPr>
          <w:b/>
        </w:rPr>
        <w:t xml:space="preserve">Foreign support agreement.</w:t>
        <w:t xml:space="preserve"> </w:t>
      </w:r>
      <w:r>
        <w:t xml:space="preserve"> </w:t>
      </w:r>
      <w:r>
        <w:t xml:space="preserve">"Foreign support agreement" means an agreement for support in a record that:</w:t>
      </w:r>
    </w:p>
    <w:p>
      <w:pPr>
        <w:jc w:val="both"/>
        <w:spacing w:before="100" w:after="0"/>
        <w:ind w:start="720"/>
      </w:pPr>
      <w:r>
        <w:rPr/>
        <w:t>A</w:t>
        <w:t xml:space="preserve">.  </w:t>
      </w:r>
      <w:r>
        <w:rPr/>
      </w:r>
      <w:r>
        <w:t xml:space="preserve">Is enforceable as a support order in the country of origin;</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B</w:t>
        <w:t xml:space="preserve">.  </w:t>
      </w:r>
      <w:r>
        <w:rPr/>
      </w:r>
      <w:r>
        <w:t xml:space="preserve">Has been formally drawn up or registered as an authentic instrument by a foreign tribunal or authenticated by or concluded, registered or filed with a foreign tribunal; and</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C</w:t>
        <w:t xml:space="preserve">.  </w:t>
      </w:r>
      <w:r>
        <w:rPr/>
      </w:r>
      <w:r>
        <w:t xml:space="preserve">May be reviewed and modified by a foreign tribunal.</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360"/>
      </w:pPr>
      <w:r>
        <w:rPr/>
      </w:r>
      <w:r>
        <w:rPr/>
      </w:r>
      <w:r>
        <w:t xml:space="preserve">"Foreign support agreement" includes a maintenance arrangement or authentic instrument under the Convention.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0"/>
        <w:ind w:start="360"/>
        <w:ind w:firstLine="360"/>
      </w:pPr>
      <w:r>
        <w:rPr>
          <w:b/>
        </w:rPr>
        <w:t>6</w:t>
        <w:t xml:space="preserve">.  </w:t>
      </w:r>
      <w:r>
        <w:rPr>
          <w:b/>
        </w:rPr>
        <w:t xml:space="preserve">United States central authority.</w:t>
        <w:t xml:space="preserve"> </w:t>
      </w:r>
      <w:r>
        <w:t xml:space="preserve"> </w:t>
      </w:r>
      <w:r>
        <w:t xml:space="preserve">"United States central authority" means the Secretary of the United States Department of Health and Human Services.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 PL 2015, c. 186, §9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§3311. Definitions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§3311. Definitions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§3311. DEFINITIONS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