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4013</w:t>
        <w:t xml:space="preserve">.  </w:t>
      </w:r>
      <w:r>
        <w:rPr>
          <w:b/>
        </w:rPr>
        <w:t xml:space="preserve">Maine Commission on Domestic and Sexual Abuse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507, §§2,3 (AMD). PL 1997, c. 507, §4 (AFF). PL 2001, c. 240, §2 (AMD). PL 2003, c. 689, §B7 (REV). PL 2005, c. 88, §A1 (AMD). PL 2005, c. 397, §A14 (AMD). PL 2009, c. 257, §1 (AMD). PL 2019, c. 188, §1 (AMD). PL 2021, c. 174, §§9, 10 (AMD). PL 2021, c. 647, Pt. A, §2 (RP). PL 2021, c. 647, Pt. B, §65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§4013. Maine Commission on Domestic and Sexual Abuse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§4013. Maine Commission on Domestic and Sexual Abuse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§4013. MAINE COMMISSION ON DOMESTIC AND SEXUAL ABUSE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