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center"/>
        <w:ind w:start="360"/>
        <w:spacing w:before="300" w:after="300"/>
      </w:pPr>
      <w:r>
        <w:rPr>
          <w:b/>
        </w:rPr>
        <w:t>CHAPTER</w:t>
        <w:t xml:space="preserve"> </w:t>
        <w:t>113</w:t>
      </w:r>
    </w:p>
    <w:p>
      <w:pPr>
        <w:jc w:val="center"/>
        <w:ind w:start="360"/>
        <w:spacing w:before="300" w:after="300"/>
      </w:pPr>
      <w:r>
        <w:rPr>
          <w:b/>
        </w:rPr>
        <w:t xml:space="preserve">SHARED SERVICE AGREEMENTS</w:t>
      </w:r>
    </w:p>
    <w:p>
      <w:pPr>
        <w:jc w:val="center"/>
        <w:ind w:start="360"/>
        <w:spacing w:before="300" w:after="300"/>
      </w:pPr>
      <w:r>
        <w:rPr>
          <w:b/>
        </w:rPr>
        <w:t>(REPEALED)</w:t>
      </w:r>
    </w:p>
    <w:p>
      <w:pPr>
        <w:jc w:val="both"/>
        <w:spacing w:before="100" w:after="100"/>
        <w:ind w:start="1080" w:hanging="720"/>
      </w:pPr>
      <w:r>
        <w:rPr>
          <w:b/>
        </w:rPr>
        <w:t>§</w:t>
        <w:t>2501</w:t>
        <w:t xml:space="preserve">.  </w:t>
      </w:r>
      <w:r>
        <w:rPr>
          <w:b/>
        </w:rPr>
        <w:t xml:space="preserve">Shared service agreements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1981, c. 693, §§5,8 (NEW). PL 1999, c. 683, §1 (AMD). PL 2009, c. 154, §1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Chapter 113. SHARED SERVICE AGREEMENTS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Chapter 113. SHARED SERVICE AGREEMENTS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20-A, Chapter 113. SHARED SERVICE AGREEMENTS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