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17103</w:t>
        <w:t xml:space="preserve">.  </w:t>
      </w:r>
      <w:r>
        <w:rPr>
          <w:b/>
        </w:rPr>
        <w:t xml:space="preserve">School-based innovative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859, §§E1,E2 (NEW). PL 1989, c. 548, §9 (AMD). PL 1991, c. 290 (RPR). PL 2009, c. 274,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§17103. School-based innovative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§17103. School-based innovative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§17103. SCHOOL-BASED INNOVATIVE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