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§54 (AMD). PL 1989, c. 415, §§22-25 (AMD). PL 2003, c. 533,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§5053.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