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Maine Statewide Longitudinal Data System</w:t>
      </w:r>
    </w:p>
    <w:p>
      <w:pPr>
        <w:jc w:val="both"/>
        <w:spacing w:before="100" w:after="100"/>
        <w:ind w:start="360"/>
        <w:ind w:firstLine="360"/>
      </w:pPr>
      <w:r>
        <w:rPr/>
      </w:r>
      <w:r>
        <w:rPr/>
      </w:r>
      <w:r>
        <w:t xml:space="preserve">The department shall develop and maintain the Maine Statewide Longitudinal Data System, a continuing program of information management, the purpose of which is to compile, maintain and disseminate information concerning the educational histories, placement, employment and other measures of success of participants in state educational programs.</w:t>
      </w:r>
      <w:r>
        <w:t xml:space="preserve">  </w:t>
      </w:r>
      <w:r xmlns:wp="http://schemas.openxmlformats.org/drawingml/2010/wordprocessingDrawing" xmlns:w15="http://schemas.microsoft.com/office/word/2012/wordml">
        <w:rPr>
          <w:rFonts w:ascii="Arial" w:hAnsi="Arial" w:cs="Arial"/>
          <w:sz w:val="22"/>
          <w:szCs w:val="22"/>
        </w:rPr>
        <w:t xml:space="preserve">[PL 2011, c. 223, §1 (AMD).]</w:t>
      </w:r>
    </w:p>
    <w:p>
      <w:pPr>
        <w:jc w:val="both"/>
        <w:spacing w:before="100" w:after="0"/>
        <w:ind w:start="360"/>
        <w:ind w:firstLine="360"/>
      </w:pPr>
      <w:r>
        <w:rPr>
          <w:b/>
        </w:rPr>
        <w:t>1</w:t>
        <w:t xml:space="preserve">.  </w:t>
      </w:r>
      <w:r>
        <w:rPr>
          <w:b/>
        </w:rPr>
        <w:t xml:space="preserve">Placement information.</w:t>
        <w:t xml:space="preserve"> </w:t>
      </w:r>
      <w:r>
        <w:t xml:space="preserve"> </w:t>
      </w:r>
      <w:r>
        <w:t xml:space="preserve">A project conducted by the department that requires placement information must use information provided through the Maine Statewide Longitudinal Data System.  The department shall implement an automated system that matches former participants in state educational and training programs with information in the files of state and federal agencies that maintain educational, employment and United States armed services records and shall implement procedures to identify the occupations of those former participants.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(AMD).]</w:t>
      </w:r>
    </w:p>
    <w:p>
      <w:pPr>
        <w:jc w:val="both"/>
        <w:spacing w:before="100" w:after="0"/>
        <w:ind w:start="360"/>
        <w:ind w:firstLine="360"/>
      </w:pPr>
      <w:r>
        <w:rPr>
          <w:b/>
        </w:rPr>
        <w:t>2</w:t>
        <w:t xml:space="preserve">.  </w:t>
      </w:r>
      <w:r>
        <w:rPr>
          <w:b/>
        </w:rPr>
        <w:t xml:space="preserve">Dissemination of education records.</w:t>
        <w:t xml:space="preserve"> </w:t>
      </w:r>
      <w:r>
        <w:t xml:space="preserve"> </w:t>
      </w:r>
      <w:r>
        <w:t xml:space="preserve">The Maine Statewide Longitudinal Data System may not make public any information that could identify an individual or the individual's employer.  The department must ensure that the purpose of obtaining placement information is to evaluate and improve education programs or to conduct research for the purpose of improving education services.  Education records must be managed in compliance with the federal Family Educational Rights and Privacy Act of 1974, 20 United States Code, Section 1232g, referred to in this section as "FERPA."  Personally identifiable information in an education record that is not directory information may be released to other agencies within State Government, including postsecondary institutions, only under a signed memorandum of understanding requiring compliance with FERPA.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w:t>
      </w:r>
    </w:p>
    <w:p>
      <w:pPr>
        <w:jc w:val="both"/>
        <w:spacing w:before="100" w:after="0"/>
        <w:ind w:start="360"/>
        <w:ind w:firstLine="360"/>
      </w:pPr>
      <w:r>
        <w:rPr>
          <w:b/>
        </w:rPr>
        <w:t>3</w:t>
        <w:t xml:space="preserve">.  </w:t>
      </w:r>
      <w:r>
        <w:rPr>
          <w:b/>
        </w:rPr>
        <w:t xml:space="preserve">Notification and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223,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448, §1 (NEW). PL 2011, c. 223,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§6005. Maine Statewide Longitudinal Data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Maine Statewide Longitudinal Data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§6005. MAINE STATEWIDE LONGITUDINAL DATA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