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8405</w:t>
        <w:t xml:space="preserve">.  </w:t>
      </w:r>
      <w:r>
        <w:rPr>
          <w:b/>
        </w:rPr>
        <w:t xml:space="preserve">Director</w:t>
      </w:r>
    </w:p>
    <w:p>
      <w:pPr>
        <w:jc w:val="both"/>
        <w:spacing w:before="100" w:after="100"/>
        <w:ind w:start="360"/>
        <w:ind w:firstLine="360"/>
      </w:pPr>
      <w:r>
        <w:rPr/>
      </w:r>
      <w:r>
        <w:rPr/>
      </w:r>
      <w:r>
        <w:t xml:space="preserve">A unit operating a center shall employ a certified career and technical education director.</w:t>
      </w:r>
      <w:r>
        <w:t xml:space="preserve">  </w:t>
      </w:r>
      <w:r xmlns:wp="http://schemas.openxmlformats.org/drawingml/2010/wordprocessingDrawing" xmlns:w15="http://schemas.microsoft.com/office/word/2012/wordml">
        <w:rPr>
          <w:rFonts w:ascii="Arial" w:hAnsi="Arial" w:cs="Arial"/>
          <w:sz w:val="22"/>
          <w:szCs w:val="22"/>
        </w:rPr>
        <w:t xml:space="preserve">[PL 2011, c. 679, §16 (AMD).]</w:t>
      </w:r>
    </w:p>
    <w:p>
      <w:pPr>
        <w:jc w:val="both"/>
        <w:spacing w:before="100" w:after="0"/>
        <w:ind w:start="360"/>
        <w:ind w:firstLine="360"/>
      </w:pPr>
      <w:r>
        <w:rPr>
          <w:b/>
        </w:rPr>
        <w:t>1</w:t>
        <w:t xml:space="preserve">.  </w:t>
      </w:r>
      <w:r>
        <w:rPr>
          <w:b/>
        </w:rPr>
        <w:t xml:space="preserve">Qualifications.</w:t>
        <w:t xml:space="preserve"> </w:t>
      </w:r>
      <w:r>
        <w:t xml:space="preserve"> </w:t>
      </w:r>
      <w:r>
        <w:t xml:space="preserve">The career and technical education director must meet the qualifications prescribed by the state board in accordance with </w:t>
      </w:r>
      <w:r>
        <w:t>section 13011,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§16 (AMD).]</w:t>
      </w:r>
    </w:p>
    <w:p>
      <w:pPr>
        <w:jc w:val="both"/>
        <w:spacing w:before="100" w:after="0"/>
        <w:ind w:start="360"/>
        <w:ind w:firstLine="360"/>
      </w:pPr>
      <w:r>
        <w:rPr>
          <w:b/>
        </w:rPr>
        <w:t>2</w:t>
        <w:t xml:space="preserve">.  </w:t>
      </w:r>
      <w:r>
        <w:rPr>
          <w:b/>
        </w:rPr>
        <w:t xml:space="preserve">Administrative status.</w:t>
        <w:t xml:space="preserve"> </w:t>
      </w:r>
      <w:r>
        <w:t xml:space="preserve"> </w:t>
      </w:r>
      <w:r>
        <w:t xml:space="preserve">The career and technical education director shall serve as chief administrative officer of the center and has the authority of a principal in the unit operating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§16 (AMD). PL 1991, c. 716, §7 (REV). PL 2003, c. 545, §6 (REV). PL 2011, c. 679,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§8405.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§8405.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§8405.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