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8701</w:t>
        <w:t xml:space="preserve">.  </w:t>
      </w:r>
      <w:r>
        <w:rPr>
          <w:b/>
        </w:rPr>
        <w:t xml:space="preserve">Driver education</w:t>
      </w:r>
    </w:p>
    <w:p>
      <w:pPr>
        <w:jc w:val="both"/>
        <w:spacing w:before="100" w:after="100"/>
        <w:ind w:start="360"/>
        <w:ind w:firstLine="360"/>
      </w:pPr>
      <w:r>
        <w:rPr/>
      </w:r>
      <w:r>
        <w:rPr/>
      </w:r>
      <w:r>
        <w:t xml:space="preserve">Public secondary schools, approved private secondary schools, career and technical education centers, career and technical education regions and adult education programs conducted pursuant to </w:t>
      </w:r>
      <w:r>
        <w:t>chapter 315</w:t>
      </w:r>
      <w:r>
        <w:t xml:space="preserve"> may offer courses in driver education.</w:t>
      </w:r>
      <w:r>
        <w:t xml:space="preserve">  </w:t>
      </w:r>
      <w:r xmlns:wp="http://schemas.openxmlformats.org/drawingml/2010/wordprocessingDrawing" xmlns:w15="http://schemas.microsoft.com/office/word/2012/wordml">
        <w:rPr>
          <w:rFonts w:ascii="Arial" w:hAnsi="Arial" w:cs="Arial"/>
          <w:sz w:val="22"/>
          <w:szCs w:val="22"/>
        </w:rPr>
        <w:t xml:space="preserve">[PL 1989, c. 179, §1 (RPR); PL 1991, c. 716, §6 (AMD); PL 2003, c. 545,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797, §45 (NEW). PL 1989, c. 179, §1 (RPR). PL 1991, c. 716, §6 (AMD). PL 2003, c. 545,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§8701. Driver education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§8701. Driver education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§8701. DRIVER EDUCATION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