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2356-E</w:t>
        <w:t xml:space="preserve">.  </w:t>
      </w:r>
      <w:r>
        <w:rPr>
          <w:b/>
        </w:rPr>
        <w:t xml:space="preserve">Operation of vocational courses on grade 13 and 14 levels; tuition for such courses charged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§8 (RPR). PL 1977, c. 205, §5 (AMD).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§2356-E. Operation of vocational courses on grade 13 and 14 levels; tuition for such courses charged to students enrolled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§2356-E. Operation of vocational courses on grade 13 and 14 levels; tuition for such courses charged to students enrolled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§2356-E. OPERATION OF VOCATIONAL COURSES ON GRADE 13 AND 14 LEVELS; TUITION FOR SUCH COURSES CHARGED TO STUDENTS ENROLLED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