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777</w:t>
        <w:t xml:space="preserve">.  </w:t>
      </w:r>
      <w:r>
        <w:rPr>
          <w:b/>
        </w:rPr>
        <w:t xml:space="preserve">Methods of registration and enrollment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161, §6 (NEW). PL 1993, c. 695, §32 (AMD). PL 2003, c. 407, §27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§777. Methods of registration and enrollment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§777. Methods of registration and enrollment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21-A, §777. METHODS OF REGISTRATION AND ENROLLMENT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