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903-E</w:t>
        <w:t xml:space="preserve">.  </w:t>
      </w:r>
      <w:r>
        <w:rPr>
          <w:b/>
        </w:rPr>
        <w:t xml:space="preserve">Persons not authorized to administer an oath or affirmation to a petition circulator</w:t>
      </w:r>
    </w:p>
    <w:p>
      <w:pPr>
        <w:jc w:val="both"/>
        <w:spacing w:before="100" w:after="100"/>
        <w:ind w:start="360"/>
        <w:ind w:firstLine="360"/>
      </w:pPr>
      <w:r>
        <w:rPr>
          <w:b/>
        </w:rPr>
        <w:t>1</w:t>
        <w:t xml:space="preserve">.  </w:t>
      </w:r>
      <w:r>
        <w:rPr>
          <w:b/>
        </w:rPr>
        <w:t xml:space="preserve">Certain notaries public and others.</w:t>
        <w:t xml:space="preserve"> </w:t>
      </w:r>
      <w:r>
        <w:t xml:space="preserve"> </w:t>
      </w:r>
      <w:r>
        <w:t xml:space="preserve">A notary public or other person authorized by law to administer oaths or affirmations generally is not authorized to administer an oath or affirmation to the circulator of a petition under </w:t>
      </w:r>
      <w:r>
        <w:t>section 902</w:t>
      </w:r>
      <w:r>
        <w:t xml:space="preserve"> if the notary public or other generally authorized person is:</w:t>
      </w:r>
    </w:p>
    <w:p>
      <w:pPr>
        <w:jc w:val="both"/>
        <w:spacing w:before="100" w:after="0"/>
        <w:ind w:start="720"/>
      </w:pPr>
      <w:r>
        <w:rPr/>
        <w:t>A</w:t>
        <w:t xml:space="preserve">.  </w:t>
      </w:r>
      <w:r>
        <w:rPr/>
      </w:r>
      <w:r>
        <w:t xml:space="preserve">Providing any other services, regardless of compensation, to initiate the direct initiative or people's veto referendum for which the petition is being circulated.  For the purposes of this paragraph, "initiate" has the same meaning as </w:t>
      </w:r>
      <w:r>
        <w:t>section 1052, subsection 4‑B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418, §3 (NEW).]</w:t>
      </w:r>
    </w:p>
    <w:p>
      <w:pPr>
        <w:jc w:val="both"/>
        <w:spacing w:before="100" w:after="0"/>
        <w:ind w:start="720"/>
      </w:pPr>
      <w:r>
        <w:rPr/>
        <w:t>B</w:t>
        <w:t xml:space="preserve">.  </w:t>
      </w:r>
      <w:r>
        <w:rPr/>
      </w:r>
      <w:r>
        <w:t xml:space="preserve">Providing services other than notarial acts, regardless of compensation, to promote the direct initiative or people's veto referendum for which the petition is being circulated.</w:t>
      </w:r>
      <w:r>
        <w:t xml:space="preserve">  </w:t>
      </w:r>
      <w:r xmlns:wp="http://schemas.openxmlformats.org/drawingml/2010/wordprocessingDrawing" xmlns:w15="http://schemas.microsoft.com/office/word/2012/wordml">
        <w:rPr>
          <w:rFonts w:ascii="Arial" w:hAnsi="Arial" w:cs="Arial"/>
          <w:sz w:val="22"/>
          <w:szCs w:val="22"/>
        </w:rPr>
        <w:t xml:space="preserve">[PL 2017, c. 418,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§903-E. Persons not authorized to administer an oath or affirmation to a petition circulator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§903-E. Persons not authorized to administer an oath or affirmation to a petition circulator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§903-E. PERSONS NOT AUTHORIZED TO ADMINISTER AN OATH OR AFFIRMATION TO A PETITION CIRCULATOR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