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State Senators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517, §3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State Senators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State Senators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§1501. STATE SENATORS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