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242, §§1,2 (AMD). PL 1977, c. 40, §§1,2 (AMD). PL 1983, c. 61, §3 (AMD). PL 1983, c. 728,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§861.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