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924</w:t>
        <w:t xml:space="preserve">.  </w:t>
      </w:r>
      <w:r>
        <w:rPr>
          <w:b/>
        </w:rPr>
        <w:t xml:space="preserve">Counting of ballots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398, §2 (AMD). PL 1967, c. 60, §1 (AMD). PL 1977, c. 235 (AMD).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§924. Counting of ballots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§924. Counting of ballots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§924. COUNTING OF BALLOTS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