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NORTHERN NEW ENGLAND MEDICAL NEEDS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MEDICAL NEEDS 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602</w:t>
        <w:t xml:space="preserve">.  </w:t>
      </w:r>
      <w:r>
        <w:rPr>
          <w:b/>
        </w:rPr>
        <w:t xml:space="preserve">Tri-State Regional Medical Needs Board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604</w:t>
        <w:t xml:space="preserve">.  </w:t>
      </w:r>
      <w:r>
        <w:rPr>
          <w:b/>
        </w:rPr>
        <w:t xml:space="preserve">Officers; duties; powers; conduct of business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609</w:t>
        <w:t xml:space="preserve">.  </w:t>
      </w:r>
      <w:r>
        <w:rPr>
          <w:b/>
        </w:rPr>
        <w:t xml:space="preserve">Default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 NORTHERN NEW ENGLAND MEDICAL NEEDS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