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1888</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814, §1 (NEW). PL 1995, c. 232, §7 (AMD). PL 2005, c. 670, §2 (RP). PL 2005, c. 670,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§1888.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§1888.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§1888.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