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3174-AAA</w:t>
        <w:t xml:space="preserve">.  </w:t>
      </w:r>
      <w:r>
        <w:rPr>
          <w:b/>
        </w:rPr>
        <w:t xml:space="preserve">Reimbursement for days awaiting placement; reimbursement for hospitals other than critical access hospitals</w:t>
      </w:r>
    </w:p>
    <w:p>
      <w:pPr>
        <w:jc w:val="both"/>
        <w:spacing w:before="100" w:after="100"/>
        <w:ind w:start="360"/>
      </w:pPr>
      <w:r>
        <w:rPr>
          <w:b/>
        </w:rPr>
        <w:t>(REPEALED)</w:t>
      </w:r>
    </w:p>
    <w:p>
      <w:pPr>
        <w:jc w:val="both"/>
        <w:spacing w:before="100" w:after="100"/>
        <w:ind w:start="360"/>
      </w:pPr>
      <w:r>
        <w:rPr>
          <w:b w:val="true"/>
          <w:i/>
          <w:caps w:val="true"/>
        </w:rPr>
        <w:t xml:space="preserve">Revisor's Note: </w:t>
      </w:r>
      <w:r>
        <w:t>§3174-AAA.  Chiropractic services reimbursement as enacted by PL 2017, c. 421, §1 is REALLOCATED TO TITLE 22, SECTION 3174-CCC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454, §1 (NEW). MRSA T. 22 §3174-AAA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§3174-AAA. Reimbursement for days awaiting placement; reimbursement for hospitals other than critical access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§3174-AAA. Reimbursement for days awaiting placement; reimbursement for hospitals other than critical access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§3174-AAA. REIMBURSEMENT FOR DAYS AWAITING PLACEMENT; REIMBURSEMENT FOR HOSPITALS OTHER THAN CRITICAL ACCESS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