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4100-A</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At-risk school-age youth.</w:t>
        <w:t xml:space="preserve"> </w:t>
      </w:r>
      <w:r>
        <w:t xml:space="preserve"> </w:t>
      </w:r>
      <w:r>
        <w:t xml:space="preserve">"At-risk school-age youth" means a school-age youth who is at risk of educational failure because of limited English proficiency, community factors, academic difficulties or economic disadvantage.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2</w:t>
        <w:t xml:space="preserve">.  </w:t>
      </w:r>
      <w:r>
        <w:rPr>
          <w:b/>
        </w:rPr>
        <w:t xml:space="preserve">Community-based nonprofit organization.</w:t>
        <w:t xml:space="preserve"> </w:t>
      </w:r>
      <w:r>
        <w:t xml:space="preserve"> </w:t>
      </w:r>
      <w:r>
        <w:t xml:space="preserve">"Community-based nonprofit organization" means a qualified nonprofit organization incorporated under federal law or under the laws of this State and subject to the provisions of </w:t>
      </w:r>
      <w:r>
        <w:t>Title 13, chapter 81</w:t>
      </w:r>
      <w:r>
        <w:t xml:space="preserve"> or the </w:t>
      </w:r>
      <w:r>
        <w:t>Maine Nonprofit Corporation Act</w:t>
      </w:r>
      <w:r>
        <w:t xml:space="preserve"> that provides out-of-school programming to school-age youth. "Community-based nonprofit organization" includes the following entities:</w:t>
      </w:r>
    </w:p>
    <w:p>
      <w:pPr>
        <w:jc w:val="both"/>
        <w:spacing w:before="100" w:after="0"/>
        <w:ind w:start="720"/>
      </w:pPr>
      <w:r>
        <w:rPr/>
        <w:t>A</w:t>
        <w:t xml:space="preserve">.  </w:t>
      </w:r>
      <w:r>
        <w:rPr/>
      </w:r>
      <w:r>
        <w:t xml:space="preserve">A community-based nonprofit organization that is not a member of a statewide youth-serving nonprofit organization;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A statewide youth-serving nonprofit organization;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A coalition of at least 3 nonprofit organizations that provide youth services in a specific geographic region.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3</w:t>
        <w:t xml:space="preserve">.  </w:t>
      </w:r>
      <w:r>
        <w:rPr>
          <w:b/>
        </w:rPr>
        <w:t xml:space="preserve">Eligible provider.</w:t>
        <w:t xml:space="preserve"> </w:t>
      </w:r>
      <w:r>
        <w:t xml:space="preserve"> </w:t>
      </w:r>
      <w:r>
        <w:t xml:space="preserve">"Eligible provider" means a community-based nonprofit organization, a library or a statewide youth-serving nonprofit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4</w:t>
        <w:t xml:space="preserve">.  </w:t>
      </w:r>
      <w:r>
        <w:rPr>
          <w:b/>
        </w:rPr>
        <w:t xml:space="preserve">Out-of-school programming.</w:t>
        <w:t xml:space="preserve"> </w:t>
      </w:r>
      <w:r>
        <w:t xml:space="preserve"> </w:t>
      </w:r>
      <w:r>
        <w:t xml:space="preserve">"Out-of-school programming" means structured programs or activities with engaged adults, mentors and evidence-based or evidence-informed outcomes provided to school-age youth before school, after school or during the summer and relating to one of more of the following:</w:t>
      </w:r>
    </w:p>
    <w:p>
      <w:pPr>
        <w:jc w:val="both"/>
        <w:spacing w:before="100" w:after="0"/>
        <w:ind w:start="720"/>
      </w:pPr>
      <w:r>
        <w:rPr/>
        <w:t>A</w:t>
        <w:t xml:space="preserve">.  </w:t>
      </w:r>
      <w:r>
        <w:rPr/>
      </w:r>
      <w:r>
        <w:t xml:space="preserve">Improving social, emotional, academic or vocational competencies;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Preventing teenage pregnancies;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Reducing negative behaviors, such as violence and crime; tobacco, alcohol and other substance use; disengagement from school; behaviors leading to school suspension; truancy; and other health-compromising behaviors;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Providing a safe out-of-school environment;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Engaging in career exploration or formal or informal apprenticeships;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Any other programming approved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5</w:t>
        <w:t xml:space="preserve">.  </w:t>
      </w:r>
      <w:r>
        <w:rPr>
          <w:b/>
        </w:rPr>
        <w:t xml:space="preserve">Program.</w:t>
        <w:t xml:space="preserve"> </w:t>
      </w:r>
      <w:r>
        <w:t xml:space="preserve"> </w:t>
      </w:r>
      <w:r>
        <w:t xml:space="preserve">"Program" means the Building Opportunity Through Out-of-school Time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6</w:t>
        <w:t xml:space="preserve">.  </w:t>
      </w:r>
      <w:r>
        <w:rPr>
          <w:b/>
        </w:rPr>
        <w:t xml:space="preserve">School-age youth.</w:t>
        <w:t xml:space="preserve"> </w:t>
      </w:r>
      <w:r>
        <w:t xml:space="preserve"> </w:t>
      </w:r>
      <w:r>
        <w:t xml:space="preserve">"School-age youth" means a child 5 to 13 years of age and attending a kindergarten, elementary school or secondary school at which the compulsory attendance requirements of the State can be met pursuant to </w:t>
      </w:r>
      <w:r>
        <w:t>Title 20‑A, section 5001‑A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7</w:t>
        <w:t xml:space="preserve">.  </w:t>
      </w:r>
      <w:r>
        <w:rPr>
          <w:b/>
        </w:rPr>
        <w:t xml:space="preserve">Statewide youth-serving nonprofit organization.</w:t>
        <w:t xml:space="preserve"> </w:t>
      </w:r>
      <w:r>
        <w:t xml:space="preserve"> </w:t>
      </w:r>
      <w:r>
        <w:t xml:space="preserve">"Statewide youth-serving nonprofit organization" means a statewide, qualified nonprofit organization incorporated under federal law or under the laws of this State and subject to the provisions of </w:t>
      </w:r>
      <w:r>
        <w:t>Title 13, chapter 81</w:t>
      </w:r>
      <w:r>
        <w:t xml:space="preserve"> or the </w:t>
      </w:r>
      <w:r>
        <w:t>Maine Nonprofit Corporation Act</w:t>
      </w:r>
      <w:r>
        <w:t xml:space="preserve"> that serves community-based nonprofit organizations and supports facility-based out-of-school programming designed for recreational, educational and character-building purposes for school-age youth.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§4100-A.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§4100-A.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§4100-A.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