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§6 (NEW). PL 1987, c. 304, §§1,2 (AMD). PL 1987, c. 769, §A80 (AMD). PL 1993, c. 661, §7 (AMD). PL 1995, c. 670, §A5 (RP). PL 1995, c. 670, §D5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