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8353</w:t>
        <w:t xml:space="preserve">.  </w:t>
      </w:r>
      <w:r>
        <w:rPr>
          <w:b/>
        </w:rPr>
        <w:t xml:space="preserve">Investigation team</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283, §3 (NEW). PL 2021, c. 35, §28 (AMD). PL 2023, c. 248,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§8353. Investigation team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§8353. Investigation team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§8353. INVESTIGATION TEAM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