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Towns not reimbursed in compact or built-up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Towns not reimbursed in compact or built-up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Towns not reimbursed in compact or built-up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§1009. TOWNS NOT REIMBURSED IN COMPACT OR BUILT-UP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