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3105-A</w:t>
        <w:t xml:space="preserve">.  </w:t>
      </w:r>
      <w:r>
        <w:rPr>
          <w:b/>
        </w:rPr>
        <w:t xml:space="preserve">Use of town equipment</w:t>
      </w:r>
    </w:p>
    <w:p>
      <w:pPr>
        <w:jc w:val="both"/>
        <w:spacing w:before="100" w:after="100"/>
        <w:ind w:start="360"/>
        <w:ind w:firstLine="360"/>
      </w:pPr>
      <w:r>
        <w:rPr/>
      </w:r>
      <w:r>
        <w:rPr/>
      </w:r>
      <w:r>
        <w:t xml:space="preserve">The legislative body of any town or village corporation at a legal town or village corporation meeting may authorize the municipal officers of the town or assessors of the village corporation to use the town's or village corporation's highway equipment on private ways within such town or village corporation to plow, maintain or repair those private ways to the extent directed by the legislative body and whenever such municipal officers or assessors consider it advisable in the best interest of the town or village corporation for fire and police protection.</w:t>
      </w:r>
      <w:r>
        <w:t xml:space="preserve">  </w:t>
      </w:r>
      <w:r xmlns:wp="http://schemas.openxmlformats.org/drawingml/2010/wordprocessingDrawing" xmlns:w15="http://schemas.microsoft.com/office/word/2012/wordml">
        <w:rPr>
          <w:rFonts w:ascii="Arial" w:hAnsi="Arial" w:cs="Arial"/>
          <w:sz w:val="22"/>
          <w:szCs w:val="22"/>
        </w:rPr>
        <w:t xml:space="preserve">[PL 2023, c. 642,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501, §2 (NEW). PL 2023, c. 642,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§3105-A. Use of town equipment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§3105-A. Use of town equipment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§3105-A. USE OF TOWN EQUIPMENT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