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6078</w:t>
        <w:t xml:space="preserve">.  </w:t>
      </w:r>
      <w:r>
        <w:rPr>
          <w:b/>
        </w:rPr>
        <w:t xml:space="preserve">Compensation and training</w:t>
      </w:r>
    </w:p>
    <w:p>
      <w:pPr>
        <w:jc w:val="both"/>
        <w:spacing w:before="100" w:after="100"/>
        <w:ind w:start="360"/>
        <w:ind w:firstLine="360"/>
      </w:pPr>
      <w:r>
        <w:rPr/>
      </w:r>
      <w:r>
        <w:rPr/>
      </w:r>
      <w:r>
        <w:t xml:space="preserve">The railroad to which each railroad police officer is assigned shall be responsible for the compensation and financial cost of training of railroad police officers.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§6078. Compensation and training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§6078. Compensation and training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§6078. COMPENSATION AND TRAINING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