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w:t>
        <w:t xml:space="preserve">.  </w:t>
      </w:r>
      <w:r>
        <w:rPr>
          <w:b/>
        </w:rPr>
        <w:t xml:space="preserve">Continuing Education Advisory Committee</w:t>
      </w:r>
    </w:p>
    <w:p>
      <w:pPr>
        <w:jc w:val="both"/>
        <w:spacing w:before="100" w:after="100"/>
        <w:ind w:start="360"/>
        <w:ind w:firstLine="360"/>
      </w:pPr>
      <w:r>
        <w:rPr/>
      </w:r>
      <w:r>
        <w:rPr/>
      </w:r>
      <w:r>
        <w:t xml:space="preserve">The Continuing Education Advisory Committee is established and consists of 6 members appointed by the superintendent for terms of 3 years each, on a staggered-term basis to prevent the terms of more than 2 members from expiring in any one year.  A person may be reappointed to the committee for more than one 3-year term.  A person is ineligible for appointment to the committee unless that person is an active, full-time insurance producer or consultant.  Committee members are eligible for reimbursement of expenses. The superintendent may remove a committee member for cause.</w:t>
      </w:r>
      <w:r>
        <w:t xml:space="preserve">  </w:t>
      </w:r>
      <w:r xmlns:wp="http://schemas.openxmlformats.org/drawingml/2010/wordprocessingDrawing" xmlns:w15="http://schemas.microsoft.com/office/word/2012/wordml">
        <w:rPr>
          <w:rFonts w:ascii="Arial" w:hAnsi="Arial" w:cs="Arial"/>
          <w:sz w:val="22"/>
          <w:szCs w:val="22"/>
        </w:rPr>
        <w:t xml:space="preserve">[PL 2023, c. 59,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2023, c. 59,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§1481. Continuing Education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 Continuing Education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§1481. CONTINUING EDUCATION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