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1512</w:t>
        <w:t xml:space="preserve">.  </w:t>
      </w:r>
      <w:r>
        <w:rPr>
          <w:b/>
        </w:rPr>
        <w:t xml:space="preserve">License required; liability; validity of contract;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168, §6 (AMD). PL 1993, c. 221, §5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§1512. License required; liability; validity of contract;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§1512. License required; liability; validity of contract;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§1512. LICENSE REQUIRED; LIABILITY; VALIDITY OF CONTRACT;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