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§§37,38 (AMD). PL 1973, c. 585, §12 (AMD). PL 1989, c. 797, §§22,37,38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