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2515-A</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Every individual life insurance policy delivered or issued for delivery in this State after December 31, 1976,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or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§2515-A. Right to examine and return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§2515-A. Right to examine and return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§2515-A. RIGHT TO EXAMINE AND RETURN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