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2726</w:t>
        <w:t xml:space="preserve">.  </w:t>
      </w:r>
      <w:r>
        <w:rPr>
          <w:b/>
        </w:rPr>
        <w:t xml:space="preserve">Conformity with state statutes</w:t>
      </w:r>
    </w:p>
    <w:p>
      <w:pPr>
        <w:jc w:val="both"/>
        <w:spacing w:before="100" w:after="100"/>
        <w:ind w:start="360"/>
        <w:ind w:firstLine="360"/>
      </w:pPr>
      <w:r>
        <w:rPr/>
      </w:r>
      <w:r>
        <w:rPr/>
      </w:r>
      <w:r>
        <w:t xml:space="preserve">There may be a provision as follows:</w:t>
      </w:r>
    </w:p>
    <w:p xmlns:wp="http://schemas.openxmlformats.org/drawingml/2010/wordprocessingDrawing" xmlns:w15="http://schemas.microsoft.com/office/word/2012/wordml">
      <w:pPr>
        <w:spacing w:before="100" w:after="100"/>
        <w:ind w:start="360"/>
        <w:ind w:firstLine="360"/>
      </w:pPr>
      <w:r>
        <w:t xml:space="preserve">Conformity with state statutes: Any provision of this policy which, on its effective date is in conflict with the statutes of the state in which the insured resides on such date is hereby amended to conform to the minimum requirements of such statutes.</w:t>
      </w:r>
      <w:r>
        <w:t xml:space="preserve">  </w:t>
      </w: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§2726. Conformity with state statutes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§2726. Conformity with state statutes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§2726. CONFORMITY WITH STATE STATUTES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