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2737</w:t>
        <w:t xml:space="preserve">.  </w:t>
      </w:r>
      <w:r>
        <w:rPr>
          <w:b/>
        </w:rPr>
        <w:t xml:space="preserve">Noncancellable disability insurance defined</w:t>
      </w:r>
    </w:p>
    <w:p>
      <w:pPr>
        <w:jc w:val="both"/>
        <w:spacing w:before="100" w:after="100"/>
        <w:ind w:start="360"/>
        <w:ind w:firstLine="360"/>
      </w:pPr>
      <w:r>
        <w:rPr/>
      </w:r>
      <w:r>
        <w:rPr/>
      </w:r>
      <w:r>
        <w:t xml:space="preserve">"Noncancellable disability insurance" means insurance against disability resulting from sickness, ailment or bodily injury, but not including insurance solely against accidental injury, under any contract which does not give the insurer the option to cancel or otherwise terminate the contract at or after one year from its effective date or renewal date.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§2737. Noncancellable disability insurance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§2737. Noncancellable disability insurance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§2737. NONCANCELLABLE DISABILITY INSURANCE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