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"Assets"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§42 (AMD). PL 1991, c. 828, §21 (AMD). PL 2001, c. 72,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"Assets"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§901. "ASSETS"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