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947</w:t>
        <w:t xml:space="preserve">.  </w:t>
      </w:r>
      <w:r>
        <w:rPr>
          <w:b/>
        </w:rPr>
        <w:t xml:space="preserve">Rules authorized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128 (NEW). PL 2007, c. 281, §1 (RP). PL 2007, c. 281,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§947. Rules authorized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§947. Rules authorized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§947. RULES AUTHORIZED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