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w:t>
      </w:r>
    </w:p>
    <w:p>
      <w:pPr>
        <w:jc w:val="center"/>
        <w:ind w:start="360"/>
        <w:spacing w:before="300" w:after="300"/>
      </w:pPr>
      <w:r>
        <w:rPr>
          <w:b/>
        </w:rPr>
        <w:t xml:space="preserve">CREDIT AND TITLE INSURANCE</w:t>
      </w:r>
    </w:p>
    <w:p>
      <w:pPr>
        <w:jc w:val="center"/>
        <w:ind w:start="360"/>
        <w:spacing w:before="300" w:after="300"/>
      </w:pPr>
      <w:r>
        <w:rPr>
          <w:b/>
        </w:rPr>
        <w:t>SUBCHAPTER</w:t>
        <w:t xml:space="preserve"> </w:t>
        <w:t>1</w:t>
      </w:r>
    </w:p>
    <w:p>
      <w:pPr>
        <w:jc w:val="center"/>
        <w:ind w:start="360"/>
        <w:spacing w:before="300" w:after="300"/>
      </w:pPr>
      <w:r>
        <w:rPr>
          <w:b/>
        </w:rPr>
        <w:t xml:space="preserve">CREDIT LIFE AND ACCIDENT AND HEALTH INSURANCE</w:t>
      </w:r>
    </w:p>
    <w:p>
      <w:pPr>
        <w:jc w:val="both"/>
        <w:spacing w:before="100" w:after="100"/>
        <w:ind w:start="1080" w:hanging="720"/>
      </w:pPr>
      <w:r>
        <w:rPr>
          <w:b/>
        </w:rPr>
        <w:t>§</w:t>
        <w:t>1201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1202</w:t>
        <w:t xml:space="preserve">.  </w:t>
      </w:r>
      <w:r>
        <w:rPr>
          <w:b/>
        </w:rPr>
        <w:t xml:space="preserve">Scope;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1203</w:t>
        <w:t xml:space="preserve">.  </w:t>
      </w:r>
      <w:r>
        <w:rPr>
          <w:b/>
        </w:rPr>
        <w:t xml:space="preserve">Forms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1204</w:t>
        <w:t xml:space="preserve">.  </w:t>
      </w:r>
      <w:r>
        <w:rPr>
          <w:b/>
        </w:rPr>
        <w:t xml:space="preserve">Amount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1205</w:t>
        <w:t xml:space="preserve">.  </w:t>
      </w:r>
      <w:r>
        <w:rPr>
          <w:b/>
        </w:rPr>
        <w:t xml:space="preserve">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1206</w:t>
        <w:t xml:space="preserve">.  </w:t>
      </w:r>
      <w:r>
        <w:rPr>
          <w:b/>
        </w:rPr>
        <w:t xml:space="preserve">Policy provisions; delivery or disclosure to debtors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1207</w:t>
        <w:t xml:space="preserve">.  </w:t>
      </w:r>
      <w:r>
        <w:rPr>
          <w:b/>
        </w:rPr>
        <w:t xml:space="preserve">Filing, approval and withdrawal of forms;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1208</w:t>
        <w:t xml:space="preserve">.  </w:t>
      </w:r>
      <w:r>
        <w:rPr>
          <w:b/>
        </w:rPr>
        <w:t xml:space="preserve">Premium rates; refunds; accounts credited when insurance not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1209</w:t>
        <w:t xml:space="preserve">.  </w:t>
      </w:r>
      <w:r>
        <w:rPr>
          <w:b/>
        </w:rPr>
        <w:t xml:space="preserve">Issuance of policies; collection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1210</w:t>
        <w:t xml:space="preserve">.  </w:t>
      </w:r>
      <w:r>
        <w:rPr>
          <w:b/>
        </w:rPr>
        <w:t xml:space="preserve">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1211</w:t>
        <w:t xml:space="preserve">.  </w:t>
      </w:r>
      <w:r>
        <w:rPr>
          <w:b/>
        </w:rPr>
        <w:t xml:space="preserve">Existing insurance; choice of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1212</w:t>
        <w:t xml:space="preserve">.  </w:t>
      </w:r>
      <w:r>
        <w:rPr>
          <w:b/>
        </w:rPr>
        <w:t xml:space="preserve">Enforcement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1213</w:t>
        <w:t xml:space="preserve">.  </w:t>
      </w:r>
      <w:r>
        <w:rPr>
          <w:b/>
        </w:rPr>
        <w:t xml:space="preserve">Appeals from commissioner's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FOREIGN SURETY COMPANIES; CREDIT AND TITLE INSURANCE</w:t>
      </w:r>
    </w:p>
    <w:p>
      <w:pPr>
        <w:jc w:val="both"/>
        <w:spacing w:before="100" w:after="100"/>
        <w:ind w:start="1080" w:hanging="720"/>
      </w:pPr>
      <w:r>
        <w:rPr>
          <w:b/>
        </w:rPr>
        <w:t>§</w:t>
        <w:t>1251</w:t>
        <w:t xml:space="preserve">.  </w:t>
      </w:r>
      <w:r>
        <w:rPr>
          <w:b/>
        </w:rPr>
        <w:t xml:space="preserve">Authorization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1252</w:t>
        <w:t xml:space="preserve">.  </w:t>
      </w:r>
      <w:r>
        <w:rPr>
          <w:b/>
        </w:rPr>
        <w:t xml:space="preserve">Commissioner appointed attorney; service of process; certificates of appointment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1253</w:t>
        <w:t xml:space="preserve">.  </w:t>
      </w:r>
      <w:r>
        <w:rPr>
          <w:b/>
        </w:rPr>
        <w:t xml:space="preserve">Copy of process mailed to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1254</w:t>
        <w:t xml:space="preserve">.  </w:t>
      </w:r>
      <w:r>
        <w:rPr>
          <w:b/>
        </w:rPr>
        <w:t xml:space="preserve">No agent, unless company has required paid-up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1255</w:t>
        <w:t xml:space="preserve">.  </w:t>
      </w:r>
      <w:r>
        <w:rPr>
          <w:b/>
        </w:rPr>
        <w:t xml:space="preserve">Persons deemed agents;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1256</w:t>
        <w:t xml:space="preserve">.  </w:t>
      </w:r>
      <w:r>
        <w:rPr>
          <w:b/>
        </w:rPr>
        <w:t xml:space="preserve">Copy of charter and statement of condition to be deposited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1257</w:t>
        <w:t xml:space="preserve">.  </w:t>
      </w:r>
      <w:r>
        <w:rPr>
          <w:b/>
        </w:rPr>
        <w:t xml:space="preserve">Annual statement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1258</w:t>
        <w:t xml:space="preserve">.  </w:t>
      </w:r>
      <w:r>
        <w:rPr>
          <w:b/>
        </w:rPr>
        <w:t xml:space="preserve">Agents not to act until law complied with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1259</w:t>
        <w:t xml:space="preserve">.  </w:t>
      </w:r>
      <w:r>
        <w:rPr>
          <w:b/>
        </w:rPr>
        <w:t xml:space="preserve">Clarification of annual returns; refusal to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1260</w:t>
        <w:t xml:space="preserve">.  </w:t>
      </w:r>
      <w:r>
        <w:rPr>
          <w:b/>
        </w:rPr>
        <w:t xml:space="preserve">Examinations; publication of results; revocation of license;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1261</w:t>
        <w:t xml:space="preserve">.  </w:t>
      </w:r>
      <w:r>
        <w:rPr>
          <w:b/>
        </w:rPr>
        <w:t xml:space="preserve">Violations to be reported to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1262</w:t>
        <w:t xml:space="preserve">.  </w:t>
      </w:r>
      <w:r>
        <w:rPr>
          <w:b/>
        </w:rPr>
        <w:t xml:space="preserve">Acceptance as surety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1263</w:t>
        <w:t xml:space="preserve">.  </w:t>
      </w:r>
      <w:r>
        <w:rPr>
          <w:b/>
        </w:rPr>
        <w:t xml:space="preserve">Premiums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1264</w:t>
        <w:t xml:space="preserve">.  </w:t>
      </w:r>
      <w:r>
        <w:rPr>
          <w:b/>
        </w:rPr>
        <w:t xml:space="preserve">Notice of authorization to registers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1265</w:t>
        <w:t xml:space="preserve">.  </w:t>
      </w:r>
      <w:r>
        <w:rPr>
          <w:b/>
        </w:rPr>
        <w:t xml:space="preserve">Estoppel to deny corporate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 CREDIT AND TITLE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 CREDIT AND TITLE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9. CREDIT AND TITLE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