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Compensation of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Compensation of injuries received in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Compensation of injuries received in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§323. COMPENSATION OF INJURIES RECEIVED IN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