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Wage and benefits rates to be kept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Wage and benefits rates to be kept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§1310. WAGE AND BENEFITS RATES TO BE KEPT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