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1407</w:t>
        <w:t xml:space="preserve">.  </w:t>
      </w:r>
      <w:r>
        <w:rPr>
          <w:b/>
        </w:rPr>
        <w:t xml:space="preserve">Displaced civilian federal firefighters database</w:t>
      </w:r>
    </w:p>
    <w:p>
      <w:pPr>
        <w:jc w:val="both"/>
        <w:spacing w:before="100" w:after="100"/>
        <w:ind w:start="360"/>
        <w:ind w:firstLine="360"/>
      </w:pPr>
      <w:r>
        <w:rPr/>
      </w:r>
      <w:r>
        <w:rPr/>
      </w:r>
      <w:r>
        <w:t xml:space="preserve">The department shall establish and maintain a database of the names of civilian federal firefighters who have been displaced by a layoff or reduction in force at or closure of a federal installation in this State, including, but not limited to, a naval shipyard, a military base or a facility of the United States Department of Veterans Affairs,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2025, c. 371, §1 (NEW).]</w:t>
      </w:r>
    </w:p>
    <w:p>
      <w:pPr>
        <w:jc w:val="both"/>
        <w:spacing w:before="100" w:after="0"/>
        <w:ind w:start="360"/>
        <w:ind w:firstLine="360"/>
      </w:pPr>
      <w:r>
        <w:rPr>
          <w:b/>
        </w:rPr>
        <w:t>1</w:t>
        <w:t xml:space="preserve">.  </w:t>
      </w:r>
      <w:r>
        <w:rPr>
          <w:b/>
        </w:rPr>
        <w:t xml:space="preserve">Application.</w:t>
        <w:t xml:space="preserve"> </w:t>
      </w:r>
      <w:r>
        <w:t xml:space="preserve"> </w:t>
      </w:r>
      <w:r>
        <w:t xml:space="preserve">A civilian federal firefighter may apply for inclusion in the database by providing a copy of the notice that the firefighter's position has been terminated due to a reduction in force at or closure of a federal installation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371, §1 (NEW).]</w:t>
      </w:r>
    </w:p>
    <w:p>
      <w:pPr>
        <w:jc w:val="both"/>
        <w:spacing w:before="100" w:after="0"/>
        <w:ind w:start="360"/>
        <w:ind w:firstLine="360"/>
      </w:pPr>
      <w:r>
        <w:rPr>
          <w:b/>
        </w:rPr>
        <w:t>2</w:t>
        <w:t xml:space="preserve">.  </w:t>
      </w:r>
      <w:r>
        <w:rPr>
          <w:b/>
        </w:rPr>
        <w:t xml:space="preserve">Distribution.</w:t>
        <w:t xml:space="preserve"> </w:t>
      </w:r>
      <w:r>
        <w:t xml:space="preserve"> </w:t>
      </w:r>
      <w:r>
        <w:t xml:space="preserve">The department shall distribute or make available from the database a list of displaced civilian federal firefighters to municipalities that maintain a municipal fire department pursuant to </w:t>
      </w:r>
      <w:r>
        <w:t>Title 30‑A, chapter 153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371, §1 (NEW).]</w:t>
      </w:r>
    </w:p>
    <w:p>
      <w:pPr>
        <w:jc w:val="both"/>
        <w:spacing w:before="100" w:after="0"/>
        <w:ind w:start="360"/>
        <w:ind w:firstLine="360"/>
      </w:pPr>
      <w:r>
        <w:rPr>
          <w:b/>
        </w:rPr>
        <w:t>3</w:t>
        <w:t xml:space="preserve">.  </w:t>
      </w:r>
      <w:r>
        <w:rPr>
          <w:b/>
        </w:rPr>
        <w:t xml:space="preserve">Term.</w:t>
        <w:t xml:space="preserve"> </w:t>
      </w:r>
      <w:r>
        <w:t xml:space="preserve"> </w:t>
      </w:r>
      <w:r>
        <w:t xml:space="preserve">The name of a displaced civilian federal firefighter in the database must be maintained for no less than 4 years unless the department is notified that the firefighter has requested to be removed from the database.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371, §1 (NEW).]</w:t>
      </w:r>
    </w:p>
    <w:p>
      <w:pPr>
        <w:jc w:val="both"/>
        <w:spacing w:before="100" w:after="0"/>
        <w:ind w:start="360"/>
        <w:ind w:firstLine="360"/>
      </w:pPr>
      <w:r>
        <w:rPr>
          <w:b/>
        </w:rPr>
        <w:t>4</w:t>
        <w:t xml:space="preserve">.  </w:t>
      </w:r>
      <w:r>
        <w:rPr>
          <w:b/>
        </w:rPr>
        <w:t xml:space="preserve">Consultation.</w:t>
        <w:t xml:space="preserve"> </w:t>
      </w:r>
      <w:r>
        <w:t xml:space="preserve"> </w:t>
      </w:r>
      <w:r>
        <w:t xml:space="preserve">The department may consult with organizations that represent the interests of civilian federal firefighters when establishing the database.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§1407. Displaced civilian federal firefighters database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§1407. Displaced civilian federal firefighters database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§1407. DISPLACED CIVILIAN FEDERAL FIREFIGHTERS DATABASE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