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w:t>
        <w:t xml:space="preserve">.  </w:t>
      </w:r>
      <w:r>
        <w:rPr>
          <w:b/>
        </w:rPr>
        <w:t xml:space="preserve">Education and training</w:t>
      </w:r>
    </w:p>
    <w:p>
      <w:pPr>
        <w:jc w:val="both"/>
        <w:spacing w:before="100" w:after="100"/>
        <w:ind w:start="360"/>
        <w:ind w:firstLine="360"/>
      </w:pPr>
      <w:r>
        <w:rPr/>
      </w:r>
      <w:r>
        <w:rPr/>
      </w:r>
      <w:r>
        <w:t xml:space="preserve">Every employer shall establish an education and training program for all operators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100"/>
        <w:ind w:start="360"/>
        <w:ind w:firstLine="360"/>
      </w:pPr>
      <w:r>
        <w:rPr>
          <w:b/>
        </w:rPr>
        <w:t>1</w:t>
        <w:t xml:space="preserve">.  </w:t>
      </w:r>
      <w:r>
        <w:rPr>
          <w:b/>
        </w:rPr>
        <w:t xml:space="preserve">Requirements.</w:t>
        <w:t xml:space="preserve"> </w:t>
      </w:r>
      <w:r>
        <w:t xml:space="preserve"> </w:t>
      </w:r>
      <w:r>
        <w:t xml:space="preserve">An employer's education and training program must be provided both orally and in writing, except that an employer that uses fewer than 5 terminals at one location may provide the education and training program in writing only.  The program must include, at a minimum:</w:t>
      </w:r>
    </w:p>
    <w:p>
      <w:pPr>
        <w:jc w:val="both"/>
        <w:spacing w:before="100" w:after="0"/>
        <w:ind w:start="720"/>
      </w:pPr>
      <w:r>
        <w:rPr/>
        <w:t>A</w:t>
        <w:t xml:space="preserve">.  </w:t>
      </w:r>
      <w:r>
        <w:rPr/>
      </w:r>
      <w:r>
        <w:t xml:space="preserve">Notification of the rights and duties created under this subchapter by posting in a prominent location in the workplace a copy of this subchapter and a written notice that explains these rights and duties in plain language;</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B</w:t>
        <w:t xml:space="preserve">.  </w:t>
      </w:r>
      <w:r>
        <w:rPr/>
      </w:r>
      <w:r>
        <w:t xml:space="preserve">An explanation or description of the proper use of terminals and the protective measures that the operator may take to avoid or minimize symptoms or conditions that may result from extended or improper use of terminals; and</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w:pPr>
        <w:jc w:val="both"/>
        <w:spacing w:before="100" w:after="0"/>
        <w:ind w:start="720"/>
      </w:pPr>
      <w:r>
        <w:rPr/>
        <w:t>C</w:t>
        <w:t xml:space="preserve">.  </w:t>
      </w:r>
      <w:r>
        <w:rPr/>
      </w:r>
      <w:r>
        <w:t xml:space="preserve">Instruction related to the importance of maintaining proper posture during terminal operation and a description of methods to achieve and maintain this posture, including the use of any adjustable work station equipment used by the operator.</w:t>
      </w:r>
      <w:r>
        <w:t xml:space="preserve">  </w:t>
      </w:r>
      <w:r xmlns:wp="http://schemas.openxmlformats.org/drawingml/2010/wordprocessingDrawing" xmlns:w15="http://schemas.microsoft.com/office/word/2012/wordml">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305, §2 (AMD); PL 1991, c. 305, §3 (AFF).]</w:t>
      </w:r>
    </w:p>
    <w:p>
      <w:pPr>
        <w:jc w:val="both"/>
        <w:spacing w:before="100" w:after="0"/>
        <w:ind w:start="360"/>
        <w:ind w:firstLine="360"/>
      </w:pPr>
      <w:r>
        <w:rPr>
          <w:b/>
        </w:rPr>
        <w:t>2</w:t>
        <w:t xml:space="preserve">.  </w:t>
      </w:r>
      <w:r>
        <w:rPr>
          <w:b/>
        </w:rPr>
        <w:t xml:space="preserve">Literature; clearinghouse.</w:t>
        <w:t xml:space="preserve"> </w:t>
      </w:r>
      <w:r>
        <w:t xml:space="preserve"> </w:t>
      </w:r>
      <w:r>
        <w:t xml:space="preserve">The bureau shall recommend to employers, for use in education and training programs, occupational safety literature that provides appropriate, current and pertinent data on terminal use.  The bureau shall also serve as a clearinghouse for information regarding workplace safety and health relative to the use of terminals.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w:pPr>
        <w:jc w:val="both"/>
        <w:spacing w:before="100" w:after="0"/>
        <w:ind w:start="360"/>
        <w:ind w:firstLine="360"/>
      </w:pPr>
      <w:r>
        <w:rPr>
          <w:b/>
        </w:rPr>
        <w:t>3</w:t>
        <w:t xml:space="preserve">.  </w:t>
      </w:r>
      <w:r>
        <w:rPr>
          <w:b/>
        </w:rPr>
        <w:t xml:space="preserve">Training schedule.</w:t>
        <w:t xml:space="preserve"> </w:t>
      </w:r>
      <w:r>
        <w:t xml:space="preserve"> </w:t>
      </w:r>
      <w:r>
        <w:t xml:space="preserve">Employers shall provide current operators with this education and training program within 6 months after the effective date of this section and annually thereafter.  Beginning 6 months after the effective date of this section, employers shall provide all new operators with the education and training program within the first month of employment as operators.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512 (NEW). PL 1991, c. 305, §2 (AMD). PL 1991, c. 305,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 Education and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 Education and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§252. EDUCATION AND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