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689</w:t>
        <w:t xml:space="preserve">.  </w:t>
      </w:r>
      <w:r>
        <w:rPr>
          <w:b/>
        </w:rPr>
        <w:t xml:space="preserve">Violation and remedies</w:t>
      </w:r>
    </w:p>
    <w:p>
      <w:pPr>
        <w:jc w:val="both"/>
        <w:spacing w:before="100" w:after="100"/>
        <w:ind w:start="360"/>
        <w:ind w:firstLine="360"/>
      </w:pPr>
      <w:r>
        <w:rPr/>
      </w:r>
      <w:r>
        <w:rPr/>
      </w:r>
      <w:r>
        <w:t xml:space="preserve">This section governs the enforcement of this subchapter.</w:t>
      </w:r>
      <w:r>
        <w:t xml:space="preserve">  </w:t>
      </w:r>
      <w:r xmlns:wp="http://schemas.openxmlformats.org/drawingml/2010/wordprocessingDrawing" xmlns:w15="http://schemas.microsoft.com/office/word/2012/wordml">
        <w:rPr>
          <w:rFonts w:ascii="Arial" w:hAnsi="Arial" w:cs="Arial"/>
          <w:sz w:val="22"/>
          <w:szCs w:val="22"/>
        </w:rPr>
        <w:t xml:space="preserve">[PL 1989, c. 536, §§1, 2 (NEW); PL 1989, c. 604, §§2, 3 (AFF).]</w:t>
      </w:r>
    </w:p>
    <w:p>
      <w:pPr>
        <w:jc w:val="both"/>
        <w:spacing w:before="100" w:after="100"/>
        <w:ind w:start="360"/>
        <w:ind w:firstLine="360"/>
      </w:pPr>
      <w:r>
        <w:rPr>
          <w:b/>
        </w:rPr>
        <w:t>1</w:t>
        <w:t xml:space="preserve">.  </w:t>
      </w:r>
      <w:r>
        <w:rPr>
          <w:b/>
        </w:rPr>
        <w:t xml:space="preserve">Remedies.</w:t>
        <w:t xml:space="preserve"> </w:t>
      </w:r>
      <w:r>
        <w:t xml:space="preserve"> </w:t>
      </w:r>
      <w:r>
        <w:t xml:space="preserve">Any employer who violates this subchapter is liable to any employee subjected to discipline or discharge based on that violation for:</w:t>
      </w:r>
    </w:p>
    <w:p>
      <w:pPr>
        <w:jc w:val="both"/>
        <w:spacing w:before="100" w:after="0"/>
        <w:ind w:start="720"/>
      </w:pPr>
      <w:r>
        <w:rPr/>
        <w:t>A</w:t>
        <w:t xml:space="preserve">.  </w:t>
      </w:r>
      <w:r>
        <w:rPr/>
      </w:r>
      <w:r>
        <w:t xml:space="preserve">An amount equal to 3 times any lost wages;</w:t>
      </w:r>
      <w:r>
        <w:t xml:space="preserve">  </w:t>
      </w:r>
      <w:r xmlns:wp="http://schemas.openxmlformats.org/drawingml/2010/wordprocessingDrawing" xmlns:w15="http://schemas.microsoft.com/office/word/2012/wordml">
        <w:rPr>
          <w:rFonts w:ascii="Arial" w:hAnsi="Arial" w:cs="Arial"/>
          <w:sz w:val="22"/>
          <w:szCs w:val="22"/>
        </w:rPr>
        <w:t xml:space="preserve">[PL 1989, c. 536, §§1, 2 (NEW); PL 1989, c. 604, §§2, 3 (AFF).]</w:t>
      </w:r>
    </w:p>
    <w:p>
      <w:pPr>
        <w:jc w:val="both"/>
        <w:spacing w:before="100" w:after="0"/>
        <w:ind w:start="720"/>
      </w:pPr>
      <w:r>
        <w:rPr/>
        <w:t>B</w:t>
        <w:t xml:space="preserve">.  </w:t>
      </w:r>
      <w:r>
        <w:rPr/>
      </w:r>
      <w:r>
        <w:t xml:space="preserve">Reinstatement of the employee to the employee's job with full benefits;</w:t>
      </w:r>
      <w:r>
        <w:t xml:space="preserve">  </w:t>
      </w:r>
      <w:r xmlns:wp="http://schemas.openxmlformats.org/drawingml/2010/wordprocessingDrawing" xmlns:w15="http://schemas.microsoft.com/office/word/2012/wordml">
        <w:rPr>
          <w:rFonts w:ascii="Arial" w:hAnsi="Arial" w:cs="Arial"/>
          <w:sz w:val="22"/>
          <w:szCs w:val="22"/>
        </w:rPr>
        <w:t xml:space="preserve">[PL 1989, c. 536, §§1, 2 (NEW); PL 1989, c. 604, §§2, 3 (AFF).]</w:t>
      </w:r>
    </w:p>
    <w:p>
      <w:pPr>
        <w:jc w:val="both"/>
        <w:spacing w:before="100" w:after="0"/>
        <w:ind w:start="720"/>
      </w:pPr>
      <w:r>
        <w:rPr/>
        <w:t>C</w:t>
        <w:t xml:space="preserve">.  </w:t>
      </w:r>
      <w:r>
        <w:rPr/>
      </w:r>
      <w:r>
        <w:t xml:space="preserve">Court costs; and</w:t>
      </w:r>
      <w:r>
        <w:t xml:space="preserve">  </w:t>
      </w:r>
      <w:r xmlns:wp="http://schemas.openxmlformats.org/drawingml/2010/wordprocessingDrawing" xmlns:w15="http://schemas.microsoft.com/office/word/2012/wordml">
        <w:rPr>
          <w:rFonts w:ascii="Arial" w:hAnsi="Arial" w:cs="Arial"/>
          <w:sz w:val="22"/>
          <w:szCs w:val="22"/>
        </w:rPr>
        <w:t xml:space="preserve">[PL 1989, c. 536, §§1, 2 (NEW); PL 1989, c. 604, §§2, 3 (AFF).]</w:t>
      </w:r>
    </w:p>
    <w:p>
      <w:pPr>
        <w:jc w:val="both"/>
        <w:spacing w:before="100" w:after="0"/>
        <w:ind w:start="720"/>
      </w:pPr>
      <w:r>
        <w:rPr/>
        <w:t>D</w:t>
        <w:t xml:space="preserve">.  </w:t>
      </w:r>
      <w:r>
        <w:rPr/>
      </w:r>
      <w:r>
        <w:t xml:space="preserve">Reasonable attorney's fees, as set by the court.</w:t>
      </w:r>
      <w:r>
        <w:t xml:space="preserve">  </w:t>
      </w:r>
      <w:r xmlns:wp="http://schemas.openxmlformats.org/drawingml/2010/wordprocessingDrawing" xmlns:w15="http://schemas.microsoft.com/office/word/2012/wordml">
        <w:rPr>
          <w:rFonts w:ascii="Arial" w:hAnsi="Arial" w:cs="Arial"/>
          <w:sz w:val="22"/>
          <w:szCs w:val="22"/>
        </w:rPr>
        <w:t xml:space="preserve">[PL 1989, c. 536, §§1, 2 (NEW); PL 1989, c. 604, §§2,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536, §§1, 2 (NEW); PL 1989, c. 604, §§2, 3 (AFF).]</w:t>
      </w:r>
    </w:p>
    <w:p>
      <w:pPr>
        <w:jc w:val="both"/>
        <w:spacing w:before="100" w:after="100"/>
        <w:ind w:start="360"/>
        <w:ind w:firstLine="360"/>
      </w:pPr>
      <w:r>
        <w:rPr>
          <w:b/>
        </w:rPr>
        <w:t>2</w:t>
        <w:t xml:space="preserve">.  </w:t>
      </w:r>
      <w:r>
        <w:rPr>
          <w:b/>
        </w:rPr>
        <w:t xml:space="preserve">Breach of confidentiality.</w:t>
        <w:t xml:space="preserve"> </w:t>
      </w:r>
      <w:r>
        <w:t xml:space="preserve"> </w:t>
      </w:r>
      <w:r>
        <w:t xml:space="preserve">In addition to the liability imposed under </w:t>
      </w:r>
      <w:r>
        <w:t>subsection 1</w:t>
      </w:r>
      <w:r>
        <w:t xml:space="preserve">, any person who violates </w:t>
      </w:r>
      <w:r>
        <w:t>section 684, subsection 4, paragraph C</w:t>
      </w:r>
      <w:r>
        <w:t xml:space="preserve">, or </w:t>
      </w:r>
      <w:r>
        <w:t>section 685, subsection 3</w:t>
      </w:r>
      <w:r>
        <w:t xml:space="preserve">:</w:t>
      </w:r>
    </w:p>
    <w:p>
      <w:pPr>
        <w:jc w:val="both"/>
        <w:spacing w:before="100" w:after="0"/>
        <w:ind w:start="720"/>
      </w:pPr>
      <w:r>
        <w:rPr/>
        <w:t>A</w:t>
        <w:t xml:space="preserve">.  </w:t>
      </w:r>
      <w:r>
        <w:rPr/>
      </w:r>
      <w:r>
        <w:t xml:space="preserve">For the first offense, is subject to a civil penalty not to exceed $1,000, payable to the affected employee, to be recovered in a civil action; and</w:t>
      </w:r>
      <w:r>
        <w:t xml:space="preserve">  </w:t>
      </w:r>
      <w:r xmlns:wp="http://schemas.openxmlformats.org/drawingml/2010/wordprocessingDrawing" xmlns:w15="http://schemas.microsoft.com/office/word/2012/wordml">
        <w:rPr>
          <w:rFonts w:ascii="Arial" w:hAnsi="Arial" w:cs="Arial"/>
          <w:sz w:val="22"/>
          <w:szCs w:val="22"/>
        </w:rPr>
        <w:t xml:space="preserve">[PL 1989, c. 536, §§1, 2 (NEW); PL 1989, c. 604, §§2, 3 (AFF).]</w:t>
      </w:r>
    </w:p>
    <w:p>
      <w:pPr>
        <w:jc w:val="both"/>
        <w:spacing w:before="100" w:after="0"/>
        <w:ind w:start="720"/>
      </w:pPr>
      <w:r>
        <w:rPr/>
        <w:t>B</w:t>
        <w:t xml:space="preserve">.  </w:t>
      </w:r>
      <w:r>
        <w:rPr/>
      </w:r>
      <w:r>
        <w:t xml:space="preserve">For any subsequent offense, is subject to a civil penalty of $2,000, payable to the affected employee, to be recovered in a civil action.</w:t>
      </w:r>
      <w:r>
        <w:t xml:space="preserve">  </w:t>
      </w:r>
      <w:r xmlns:wp="http://schemas.openxmlformats.org/drawingml/2010/wordprocessingDrawing" xmlns:w15="http://schemas.microsoft.com/office/word/2012/wordml">
        <w:rPr>
          <w:rFonts w:ascii="Arial" w:hAnsi="Arial" w:cs="Arial"/>
          <w:sz w:val="22"/>
          <w:szCs w:val="22"/>
        </w:rPr>
        <w:t xml:space="preserve">[PL 1989, c. 536, §§1, 2 (NEW); PL 1989, c. 604, §§2,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536, §§1, 2 (NEW); PL 1989, c. 604, §§2, 3 (AFF).]</w:t>
      </w:r>
    </w:p>
    <w:p>
      <w:pPr>
        <w:jc w:val="both"/>
        <w:spacing w:before="100" w:after="100"/>
        <w:ind w:start="360"/>
        <w:ind w:firstLine="360"/>
      </w:pPr>
      <w:r>
        <w:rPr>
          <w:b/>
        </w:rPr>
        <w:t>3</w:t>
        <w:t xml:space="preserve">.  </w:t>
      </w:r>
      <w:r>
        <w:rPr>
          <w:b/>
        </w:rPr>
        <w:t xml:space="preserve">Harassment.</w:t>
        <w:t xml:space="preserve"> </w:t>
      </w:r>
      <w:r>
        <w:t xml:space="preserve"> </w:t>
      </w:r>
      <w:r>
        <w:t xml:space="preserve">In addition to the liability imposed under </w:t>
      </w:r>
      <w:r>
        <w:t>subsection 1</w:t>
      </w:r>
      <w:r>
        <w:t xml:space="preserve">, any employer who requires or repeatedly attempts to require an employee or applicant to submit to a substance use test under conditions that would not justify the test under this subchapter or who without substantial justification repeatedly requires an employee to submit to a substance use test under </w:t>
      </w:r>
      <w:r>
        <w:t>section 684, subsection 3</w:t>
      </w:r>
      <w:r>
        <w:t xml:space="preserve">:</w:t>
      </w:r>
    </w:p>
    <w:p>
      <w:pPr>
        <w:jc w:val="both"/>
        <w:spacing w:before="100" w:after="0"/>
        <w:ind w:start="720"/>
      </w:pPr>
      <w:r>
        <w:rPr/>
        <w:t>A</w:t>
        <w:t xml:space="preserve">.  </w:t>
      </w:r>
      <w:r>
        <w:rPr/>
      </w:r>
      <w:r>
        <w:t xml:space="preserve">Is subject to a civil penalty not to exceed $1,000, payable to the affected employee, to be recovered in a civil action; and</w:t>
      </w:r>
      <w:r>
        <w:t xml:space="preserve">  </w:t>
      </w:r>
      <w:r xmlns:wp="http://schemas.openxmlformats.org/drawingml/2010/wordprocessingDrawing" xmlns:w15="http://schemas.microsoft.com/office/word/2012/wordml">
        <w:rPr>
          <w:rFonts w:ascii="Arial" w:hAnsi="Arial" w:cs="Arial"/>
          <w:sz w:val="22"/>
          <w:szCs w:val="22"/>
        </w:rPr>
        <w:t xml:space="preserve">[PL 1989, c. 536, §§1, 2 (NEW); PL 1989, c. 604, §§2, 3 (AFF).]</w:t>
      </w:r>
    </w:p>
    <w:p>
      <w:pPr>
        <w:jc w:val="both"/>
        <w:spacing w:before="100" w:after="0"/>
        <w:ind w:start="720"/>
      </w:pPr>
      <w:r>
        <w:rPr/>
        <w:t>B</w:t>
        <w:t xml:space="preserve">.  </w:t>
      </w:r>
      <w:r>
        <w:rPr/>
      </w:r>
      <w:r>
        <w:t xml:space="preserve">For any subsequent offense against the same employee, is subject to a civil penalty of $2,000, payable to the affected employee, to be recovered in a civil action.</w:t>
      </w:r>
      <w:r>
        <w:t xml:space="preserve">  </w:t>
      </w:r>
      <w:r xmlns:wp="http://schemas.openxmlformats.org/drawingml/2010/wordprocessingDrawing" xmlns:w15="http://schemas.microsoft.com/office/word/2012/wordml">
        <w:rPr>
          <w:rFonts w:ascii="Arial" w:hAnsi="Arial" w:cs="Arial"/>
          <w:sz w:val="22"/>
          <w:szCs w:val="22"/>
        </w:rPr>
        <w:t xml:space="preserve">[PL 1989, c. 536, §§1, 2 (NEW); PL 1989, c. 604, §§2,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§112 (AMD).]</w:t>
      </w:r>
    </w:p>
    <w:p>
      <w:pPr>
        <w:jc w:val="both"/>
        <w:spacing w:before="100" w:after="100"/>
        <w:ind w:start="360"/>
        <w:ind w:firstLine="360"/>
      </w:pPr>
      <w:r>
        <w:rPr>
          <w:b/>
        </w:rPr>
        <w:t>4</w:t>
        <w:t xml:space="preserve">.  </w:t>
      </w:r>
      <w:r>
        <w:rPr>
          <w:b/>
        </w:rPr>
        <w:t xml:space="preserve">Enforcement.</w:t>
        <w:t xml:space="preserve"> </w:t>
      </w:r>
      <w:r>
        <w:t xml:space="preserve"> </w:t>
      </w:r>
      <w:r>
        <w:t xml:space="preserve">The Department of Labor or the affected employee or employees may enforce this subchapter.  The department may:</w:t>
      </w:r>
    </w:p>
    <w:p>
      <w:pPr>
        <w:jc w:val="both"/>
        <w:spacing w:before="100" w:after="0"/>
        <w:ind w:start="720"/>
      </w:pPr>
      <w:r>
        <w:rPr/>
        <w:t>A</w:t>
        <w:t xml:space="preserve">.  </w:t>
      </w:r>
      <w:r>
        <w:rPr/>
      </w:r>
      <w:r>
        <w:t xml:space="preserve">Collect the judgment on behalf of the employee or employees; and</w:t>
      </w:r>
      <w:r>
        <w:t xml:space="preserve">  </w:t>
      </w:r>
      <w:r xmlns:wp="http://schemas.openxmlformats.org/drawingml/2010/wordprocessingDrawing" xmlns:w15="http://schemas.microsoft.com/office/word/2012/wordml">
        <w:rPr>
          <w:rFonts w:ascii="Arial" w:hAnsi="Arial" w:cs="Arial"/>
          <w:sz w:val="22"/>
          <w:szCs w:val="22"/>
        </w:rPr>
        <w:t xml:space="preserve">[PL 1989, c. 536, §§1, 2 (NEW); PL 1989, c. 604, §§2, 3 (AFF).]</w:t>
      </w:r>
    </w:p>
    <w:p>
      <w:pPr>
        <w:jc w:val="both"/>
        <w:spacing w:before="100" w:after="0"/>
        <w:ind w:start="720"/>
      </w:pPr>
      <w:r>
        <w:rPr/>
        <w:t>B</w:t>
        <w:t xml:space="preserve">.  </w:t>
      </w:r>
      <w:r>
        <w:rPr/>
      </w:r>
      <w:r>
        <w:t xml:space="preserve">Supervise the payment of the judgment and the reinstatement of the employee or employees.</w:t>
      </w:r>
      <w:r>
        <w:t xml:space="preserve">  </w:t>
      </w:r>
      <w:r xmlns:wp="http://schemas.openxmlformats.org/drawingml/2010/wordprocessingDrawing" xmlns:w15="http://schemas.microsoft.com/office/word/2012/wordml">
        <w:rPr>
          <w:rFonts w:ascii="Arial" w:hAnsi="Arial" w:cs="Arial"/>
          <w:sz w:val="22"/>
          <w:szCs w:val="22"/>
        </w:rPr>
        <w:t xml:space="preserve">[PL 1989, c. 536, §§1, 2 (NEW); PL 1989, c. 604, §§2,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536, §§1, 2 (NEW); PL 1989, c. 604, §§2,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536, §§1,2 (NEW). PL 1989, c. 604, §§2,3 (AMD). PL 2017, c. 407, Pt. A, §112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§689. Violation and remedies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§689. Violation and remedies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§689. VIOLATION AND REMEDIES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