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509</w:t>
        <w:t xml:space="preserve">.  </w:t>
      </w:r>
      <w:r>
        <w:rPr>
          <w:b/>
        </w:rPr>
        <w:t xml:space="preserve">License to be conspicuously displayed</w:t>
      </w:r>
    </w:p>
    <w:p>
      <w:pPr>
        <w:jc w:val="both"/>
        <w:spacing w:before="100" w:after="100"/>
        <w:ind w:start="360"/>
        <w:ind w:firstLine="360"/>
      </w:pPr>
      <w:r>
        <w:rPr/>
      </w:r>
      <w:r>
        <w:rPr/>
      </w:r>
      <w:r>
        <w:t xml:space="preserve">A licensee shall ensure that the licensee's license, or a copy of that license, is at all times conspicuously displayed within its licensed premises.</w:t>
      </w:r>
      <w:r>
        <w:t xml:space="preserve">  </w:t>
      </w:r>
      <w:r xmlns:wp="http://schemas.openxmlformats.org/drawingml/2010/wordprocessingDrawing" xmlns:w15="http://schemas.microsoft.com/office/word/2012/wordml">
        <w:rPr>
          <w:rFonts w:ascii="Arial" w:hAnsi="Arial" w:cs="Arial"/>
          <w:sz w:val="22"/>
          <w:szCs w:val="22"/>
        </w:rPr>
        <w:t xml:space="preserve">[PL 2017, c. 409, Pt. A, §6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First Special Session of the 132nd Maine Legislature and is current through October 1, 2025</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10.20.2025</w:t>
          </w:r>
        </w:p>
      </w:tc>
      <w:tc>
        <w:tcPr>
          <w:tcBorders>
            <w:top w:val="single" w:sz="4" w:color="000000"/>
          </w:tcBorders>
          <w:vAlign w:val="bottom"/>
        </w:tcPr>
        <w:p>
          <w:pPr>
            <w:spacing w:before="0" w:after="0" w:line="240" w:lineRule="auto"/>
            <w:jc w:val="center"/>
          </w:pPr>
          <w:r>
            <w:rPr>
              <w:rFonts w:ascii="Times" w:hAnsi="Times"/>
              <w:color w:val="000000"/>
              <w:sz w:val="22"/>
            </w:rPr>
            <w:t>§509. License to be conspicuously displayed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§509. License to be conspicuously displayed</w:t>
          </w:r>
        </w:p>
      </w:tc>
      <w:tc>
        <w:tcPr>
          <w:tcBorders>
            <w:top w:val="single" w:sz="4" w:color="000000"/>
          </w:tcBorders>
          <w:vAlign w:val="bottom"/>
        </w:tcPr>
        <w:p>
          <w:pPr>
            <w:spacing w:before="0" w:after="0" w:line="240" w:lineRule="auto"/>
            <w:jc w:val="right"/>
          </w:pPr>
          <w:r>
            <w:rPr>
              <w:rFonts w:ascii="Helvetica" w:hAnsi="Helvetica"/>
              <w:color w:val="000000"/>
              <w:sz w:val="14"/>
            </w:rPr>
            <w:t>Generated 10.20.2025</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28-B, §509. LICENSE TO BE CONSPICUOUSLY DISPLAYED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