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1407</w:t>
        <w:t xml:space="preserve">.  </w:t>
      </w:r>
      <w:r>
        <w:rPr>
          <w:b/>
        </w:rPr>
        <w:t xml:space="preserve">Reckless service of liquor; liability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723, §2 (NEW).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§1407. Reckless service of liquor; liability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§1407. Reckless service of liquor; liability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§1407. RECKLESS SERVICE OF LIQUOR; LIABILITY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