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Motor vehicles exempt from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Motor vehicles exempt from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§1752. MOTOR VEHICLES EXEMPT FROM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