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1151-A</w:t>
        <w:t xml:space="preserve">.  </w:t>
      </w:r>
      <w:r>
        <w:rPr>
          <w:b/>
        </w:rPr>
        <w:t xml:space="preserve">When overtaking on the right is permitted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30, §2 (NEW).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§1151-A. When overtaking on the right is permitted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§1151-A. When overtaking on the right is permitted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§1151-A. WHEN OVERTAKING ON THE RIGHT IS PERMITTED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