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HOUSING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Area of operation.</w:t>
        <w:t xml:space="preserve"> </w:t>
      </w:r>
      <w:r>
        <w:t xml:space="preserve"> </w:t>
      </w:r>
      <w:r>
        <w:t xml:space="preserve">"Area of operation" of a municipal housing authority includes all of the municipality for which it is created and, except as provided in </w:t>
      </w:r>
      <w:r>
        <w:t>paragraphs A</w:t>
      </w:r>
      <w:r>
        <w:t xml:space="preserve">, </w:t>
      </w:r>
      <w:r>
        <w:t>B</w:t>
      </w:r>
      <w:r>
        <w:t xml:space="preserve"> and </w:t>
      </w:r>
      <w:r>
        <w:t>C‑1</w:t>
      </w:r>
      <w:r>
        <w:t xml:space="preserve">, the area within 10 miles outside its municipal boundaries.  The area of operation of the Maine State Housing Authority is the entire State, except as provided in </w:t>
      </w:r>
      <w:r>
        <w:t>paragraph C‑1</w:t>
      </w:r>
      <w:r>
        <w:t xml:space="preserve">.</w:t>
      </w:r>
    </w:p>
    <w:p>
      <w:pPr>
        <w:jc w:val="both"/>
        <w:spacing w:before="100" w:after="0"/>
        <w:ind w:start="720"/>
      </w:pPr>
      <w:r>
        <w:rPr/>
        <w:t>A</w:t>
        <w:t xml:space="preserve">.  </w:t>
      </w:r>
      <w:r>
        <w:rPr/>
      </w:r>
      <w:r>
        <w:t xml:space="preserve">A municipal housing authority may not operate in any area in which  a municipal housing authority already established is operating without the consent by resolution of the municipal housing authority already operating in that area.</w:t>
      </w:r>
      <w:r>
        <w:t xml:space="preserve">  </w:t>
      </w:r>
      <w:r xmlns:wp="http://schemas.openxmlformats.org/drawingml/2010/wordprocessingDrawing" xmlns:w15="http://schemas.microsoft.com/office/word/2012/wordml">
        <w:rPr>
          <w:rFonts w:ascii="Arial" w:hAnsi="Arial" w:cs="Arial"/>
          <w:sz w:val="22"/>
          <w:szCs w:val="22"/>
        </w:rPr>
        <w:t xml:space="preserve">[PL 2017, c. 234, §3 (AMD); PL 2017, c. 234, §42 (AFF).]</w:t>
      </w:r>
    </w:p>
    <w:p>
      <w:pPr>
        <w:jc w:val="both"/>
        <w:spacing w:before="100" w:after="0"/>
        <w:ind w:start="720"/>
      </w:pPr>
      <w:r>
        <w:rPr/>
        <w:t>B</w:t>
        <w:t xml:space="preserve">.  </w:t>
      </w:r>
      <w:r>
        <w:rPr/>
      </w:r>
      <w:r>
        <w:t xml:space="preserve">The area of operation of the housing authority of a municipality does not include any area that lies within the municipal boundaries of any municipality for which a municipal housing authority has been organized, without the consent by resolution of the legislative body or the select board of the other municipality.</w:t>
      </w:r>
      <w:r>
        <w:t xml:space="preserve">  </w:t>
      </w:r>
      <w:r xmlns:wp="http://schemas.openxmlformats.org/drawingml/2010/wordprocessingDrawing" xmlns:w15="http://schemas.microsoft.com/office/word/2012/wordml">
        <w:rPr>
          <w:rFonts w:ascii="Arial" w:hAnsi="Arial" w:cs="Arial"/>
          <w:sz w:val="22"/>
          <w:szCs w:val="22"/>
        </w:rPr>
        <w:t xml:space="preserve">[PL 2021, c. 275, §47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w:pPr>
        <w:jc w:val="both"/>
        <w:spacing w:before="100" w:after="0"/>
        <w:ind w:start="720"/>
      </w:pPr>
      <w:r>
        <w:rPr/>
        <w:t>C-1</w:t>
        <w:t xml:space="preserve">.  </w:t>
      </w:r>
      <w:r>
        <w:rPr/>
      </w:r>
      <w:r>
        <w:t xml:space="preserve">A municipal housing authority has exclusive jurisdiction within the municipal boundaries of the municipality for which it was organized to administer regular tenant-based housing choice vouchers under Section 8 of the United States Housing Act of 1937, Public Law 75-412, 50 Stat. 888, as amended.  This paragraph does not limit the authority of the Maine State Housing Authority to administer project-based vouchers or to administer specialty vouchers that are associated with services such as case management, clinical services, child welfare services or other housing stability services.</w:t>
      </w:r>
      <w:r>
        <w:t xml:space="preserve">  </w:t>
      </w:r>
      <w:r xmlns:wp="http://schemas.openxmlformats.org/drawingml/2010/wordprocessingDrawing" xmlns:w15="http://schemas.microsoft.com/office/word/2012/wordml">
        <w:rPr>
          <w:rFonts w:ascii="Arial" w:hAnsi="Arial" w:cs="Arial"/>
          <w:sz w:val="22"/>
          <w:szCs w:val="22"/>
        </w:rPr>
        <w:t xml:space="preserve">[PL 2017, c. 234, §3 (NEW); PL 2017, c. 234,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§47 (AMD).]</w:t>
      </w:r>
    </w:p>
    <w:p>
      <w:pPr>
        <w:jc w:val="both"/>
        <w:spacing w:before="100" w:after="0"/>
        <w:ind w:start="360"/>
        <w:ind w:firstLine="360"/>
      </w:pPr>
      <w:r>
        <w:rPr>
          <w:b/>
        </w:rPr>
        <w:t>2</w:t>
        <w:t xml:space="preserve">.  </w:t>
      </w:r>
      <w:r>
        <w:rPr>
          <w:b/>
        </w:rPr>
        <w:t xml:space="preserve">Authority or housing authority.</w:t>
        <w:t xml:space="preserve"> </w:t>
      </w:r>
      <w:r>
        <w:t xml:space="preserve"> </w:t>
      </w:r>
      <w:r>
        <w:t xml:space="preserve">"Authority" or "housing authority" means any of the public corporations created or authorized to be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notes, interim certificates, debentures or other obligations issued by an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Construction loan.</w:t>
        <w:t xml:space="preserve"> </w:t>
      </w:r>
      <w:r>
        <w:t xml:space="preserve"> </w:t>
      </w:r>
      <w:r>
        <w:t xml:space="preserve">"Construction loan" means a loan:</w:t>
      </w:r>
    </w:p>
    <w:p>
      <w:pPr>
        <w:jc w:val="both"/>
        <w:spacing w:before="100" w:after="0"/>
        <w:ind w:start="720"/>
      </w:pPr>
      <w:r>
        <w:rPr/>
        <w:t>A</w:t>
        <w:t xml:space="preserve">.  </w:t>
      </w:r>
      <w:r>
        <w:rPr/>
      </w:r>
      <w:r>
        <w:t xml:space="preserve">For the purpose of developing, constructing, reconstructing or rehabilitating a housing unit or housing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Which is secured in the same manner as a mortgage loan is secured.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Conventional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 (RP).]</w:t>
      </w:r>
    </w:p>
    <w:p>
      <w:pPr>
        <w:jc w:val="both"/>
        <w:spacing w:before="100" w:after="0"/>
        <w:ind w:start="360"/>
        <w:ind w:firstLine="360"/>
      </w:pPr>
      <w:r>
        <w:rPr>
          <w:b/>
        </w:rPr>
        <w:t>6</w:t>
        <w:t xml:space="preserve">.  </w:t>
      </w:r>
      <w:r>
        <w:rPr>
          <w:b/>
        </w:rPr>
        <w:t xml:space="preserve">Elderly.</w:t>
        <w:t xml:space="preserve"> </w:t>
      </w:r>
      <w:r>
        <w:t xml:space="preserve"> </w:t>
      </w:r>
      <w:r>
        <w:t xml:space="preserve">"Elderly" means a person or family as defined in the United States Housing Act of 1937, Public Law 75-412, 50 Stat. 888,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§23 (COR).]</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"Financial institution" means any bank or trust company, savings bank, savings and loan association, industrial bank, national banking association, federal savings and loan association, mortgage banker, credit union or other such institution authorized to do business in the State, or a government agency which customarily provides service or otherwise aids in the financing of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Home improvement note.</w:t>
        <w:t xml:space="preserve"> </w:t>
      </w:r>
      <w:r>
        <w:t xml:space="preserve"> </w:t>
      </w:r>
      <w:r>
        <w:t xml:space="preserve">"Home improvement note" means an interest bearing obligation, secured in whole or in part by a mortgage, insurance or otherwise as may be agreed upon by the Maine State Housing Authority from time to time, made to improve or rehabilitate single-family or multi-unit residential housing in the State, including, without limitation, the replacement, removal or rehabilitation of malfunctioning waste 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§§1, 31 (AMD); PL 1989, c. 104, Pt. C, §§8, 10 (AMD).]</w:t>
      </w:r>
    </w:p>
    <w:p>
      <w:pPr>
        <w:jc w:val="both"/>
        <w:spacing w:before="100" w:after="0"/>
        <w:ind w:start="360"/>
        <w:ind w:firstLine="360"/>
      </w:pPr>
      <w:r>
        <w:rPr>
          <w:b/>
        </w:rPr>
        <w:t>9</w:t>
        <w:t xml:space="preserve">.  </w:t>
      </w:r>
      <w:r>
        <w:rPr>
          <w:b/>
        </w:rPr>
        <w:t xml:space="preserve">Manufactured housing.</w:t>
        <w:t xml:space="preserve"> </w:t>
      </w:r>
      <w:r>
        <w:t xml:space="preserve"> </w:t>
      </w:r>
      <w:r>
        <w:t xml:space="preserve">"Manufactured housing" has the same meaning as found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Mortgage loan.</w:t>
        <w:t xml:space="preserve"> </w:t>
      </w:r>
      <w:r>
        <w:t xml:space="preserve"> </w:t>
      </w:r>
      <w:r>
        <w:t xml:space="preserve">"Mortgage loan" or "mortgage" means:</w:t>
      </w:r>
    </w:p>
    <w:p>
      <w:pPr>
        <w:jc w:val="both"/>
        <w:spacing w:before="100" w:after="0"/>
        <w:ind w:start="720"/>
      </w:pPr>
      <w:r>
        <w:rPr/>
        <w:t>A</w:t>
        <w:t xml:space="preserve">.  </w:t>
      </w:r>
      <w:r>
        <w:rPr/>
      </w:r>
      <w:r>
        <w:t xml:space="preserve">An interest-bearing obligation secured by a mortgage constituting a lien on single-family or multi-unit residential housing, including any mortgage loan made for the purpose of acquiring, developing, constructing or reconstructing single-family or multi-unit residential housing or for the purpose of preserving and maintaining the affordability of the housing;</w:t>
      </w:r>
      <w:r>
        <w:t xml:space="preserve">  </w:t>
      </w:r>
      <w:r xmlns:wp="http://schemas.openxmlformats.org/drawingml/2010/wordprocessingDrawing" xmlns:w15="http://schemas.microsoft.com/office/word/2012/wordml">
        <w:rPr>
          <w:rFonts w:ascii="Arial" w:hAnsi="Arial" w:cs="Arial"/>
          <w:sz w:val="22"/>
          <w:szCs w:val="22"/>
        </w:rPr>
        <w:t xml:space="preserve">[PL 2017, c. 234, §5 (AMD).]</w:t>
      </w:r>
    </w:p>
    <w:p>
      <w:pPr>
        <w:jc w:val="both"/>
        <w:spacing w:before="100" w:after="0"/>
        <w:ind w:start="720"/>
      </w:pPr>
      <w:r>
        <w:rPr/>
        <w:t>B</w:t>
        <w:t xml:space="preserve">.  </w:t>
      </w:r>
      <w:r>
        <w:rPr/>
      </w:r>
      <w:r>
        <w:t xml:space="preserve">An interest-bearing obligation which is fully insured under the Housing Mortgage Insurance Law, if the single-family or multi-unit residential housing is located on either the Passamaquoddy Indian Reservation or the Penobscot Indian Reservation;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home improvement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 interest-bearing obligation secured by an interest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interest-bearing obligation secured by a mortgage, pledge or collateral assignment of a lease of real property or a lease of air rights, provided that:</w:t>
      </w:r>
    </w:p>
    <w:p>
      <w:pPr>
        <w:jc w:val="both"/>
        <w:spacing w:before="100" w:after="0"/>
        <w:ind w:start="1080"/>
      </w:pPr>
      <w:r>
        <w:rPr/>
        <w:t>(</w:t>
        <w:t>1</w:t>
        <w:t xml:space="preserve">)  </w:t>
      </w:r>
      <w:r>
        <w:rPr/>
      </w:r>
      <w:r>
        <w:t xml:space="preserve">The security includes a first lien upon the lease; and</w:t>
      </w:r>
    </w:p>
    <w:p>
      <w:pPr>
        <w:jc w:val="both"/>
        <w:spacing w:before="100" w:after="0"/>
        <w:ind w:start="1080"/>
      </w:pPr>
      <w:r>
        <w:rPr/>
        <w:t>(</w:t>
        <w:t>2</w:t>
        <w:t xml:space="preserve">)  </w:t>
      </w:r>
      <w:r>
        <w:rPr/>
      </w:r>
      <w:r>
        <w:t xml:space="preserve">Except for mortgage loans secured by manufactured housing located on leased real property or air rights, the real property or air rights are not subject to any prior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participation interest in a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 interest-bearing obligation secured by a pledge or collateral assignment of a tenant-shareholder's interest in a consumer cooperative organized for housing purposes under </w:t>
      </w:r>
      <w:r>
        <w:t>Title 13, chapter 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This definition does not preclude the requirement of security in addition to that specified in this subsection for any mortgage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§5 (AMD).]</w:t>
      </w:r>
    </w:p>
    <w:p>
      <w:pPr>
        <w:jc w:val="both"/>
        <w:spacing w:before="100" w:after="0"/>
        <w:ind w:start="360"/>
        <w:ind w:firstLine="360"/>
      </w:pPr>
      <w:r>
        <w:rPr>
          <w:b/>
        </w:rPr>
        <w:t>10-A</w:t>
        <w:t xml:space="preserve">.  </w:t>
      </w:r>
      <w:r>
        <w:rPr>
          <w:b/>
        </w:rPr>
        <w:t xml:space="preserve">Municipal housing authority or municipal authority.</w:t>
        <w:t xml:space="preserve"> </w:t>
      </w:r>
      <w:r>
        <w:t xml:space="preserve"> </w:t>
      </w:r>
      <w:r>
        <w:t xml:space="preserve">"Municipal housing authority" or "municipal authority" means any of the public corporations authorized to be created by </w:t>
      </w:r>
      <w:r>
        <w:t>section 4721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§6 (NEW).]</w:t>
      </w:r>
    </w:p>
    <w:p>
      <w:pPr>
        <w:jc w:val="both"/>
        <w:spacing w:before="100" w:after="100"/>
        <w:ind w:start="360"/>
        <w:ind w:firstLine="360"/>
      </w:pPr>
      <w:r>
        <w:rPr>
          <w:b/>
        </w:rPr>
        <w:t>11</w:t>
        <w:t xml:space="preserve">.  </w:t>
      </w:r>
      <w:r>
        <w:rPr>
          <w:b/>
        </w:rPr>
        <w:t xml:space="preserve">Obligee of the authority or obligee.</w:t>
        <w:t xml:space="preserve"> </w:t>
      </w:r>
      <w:r>
        <w:t xml:space="preserve"> </w:t>
      </w:r>
      <w:r>
        <w:t xml:space="preserve">"Obligee of the authority" or "obligee" includes:</w:t>
      </w:r>
    </w:p>
    <w:p>
      <w:pPr>
        <w:jc w:val="both"/>
        <w:spacing w:before="100" w:after="0"/>
        <w:ind w:start="720"/>
      </w:pPr>
      <w:r>
        <w:rPr/>
        <w:t>A</w:t>
        <w:t xml:space="preserve">.  </w:t>
      </w:r>
      <w:r>
        <w:rPr/>
      </w:r>
      <w:r>
        <w:t xml:space="preserve">Any bondholder, agents or trustees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demising to the authority property used in connection with a project, or any assignee or assignees of the lessor's interest or any part of that interest;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Persons of low income.</w:t>
        <w:t xml:space="preserve"> </w:t>
      </w:r>
      <w:r>
        <w:t xml:space="preserve"> </w:t>
      </w:r>
      <w:r>
        <w:t xml:space="preserve">"Persons of low income" means persons or families, elderly or otherwise, who lack the income which is necessary, as determined by a housing authority, to enable them, without financial assistance, to live in or purchase decent, safe and sanitary dwellings, without overcrowding.  Financial assistance includes, but is not limited to, the following kinds of assistance:</w:t>
      </w:r>
    </w:p>
    <w:p>
      <w:pPr>
        <w:jc w:val="both"/>
        <w:spacing w:before="100" w:after="0"/>
        <w:ind w:start="720"/>
      </w:pPr>
      <w:r>
        <w:rPr/>
        <w:t>A</w:t>
        <w:t xml:space="preserve">.  </w:t>
      </w:r>
      <w:r>
        <w:rPr/>
      </w:r>
      <w:r>
        <w:t xml:space="preserve">Mortgage insurance;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Interest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Rent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Public assistance payment or services;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other assistance that may be provided by the Maine State Housing Authority through the sale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Privately insured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§7 (RP).]</w:t>
      </w:r>
    </w:p>
    <w:p>
      <w:pPr>
        <w:jc w:val="both"/>
        <w:spacing w:before="100" w:after="100"/>
        <w:ind w:start="360"/>
        <w:ind w:firstLine="360"/>
      </w:pPr>
      <w:r>
        <w:rPr>
          <w:b/>
        </w:rPr>
        <w:t>14</w:t>
        <w:t xml:space="preserve">.  </w:t>
      </w:r>
      <w:r>
        <w:rPr>
          <w:b/>
        </w:rPr>
        <w:t xml:space="preserve">Project or housing project.</w:t>
        <w:t xml:space="preserve"> </w:t>
      </w:r>
      <w:r>
        <w:t xml:space="preserve"> </w:t>
      </w:r>
      <w:r>
        <w:t xml:space="preserve">"Project", "housing project" or "single-family or multi-unit residential housing" means any work or undertaking:</w:t>
      </w:r>
    </w:p>
    <w:p>
      <w:pPr>
        <w:jc w:val="both"/>
        <w:spacing w:before="100" w:after="0"/>
        <w:ind w:start="720"/>
      </w:pPr>
      <w:r>
        <w:rPr/>
        <w:t>A</w:t>
        <w:t xml:space="preserve">.  </w:t>
      </w:r>
      <w:r>
        <w:rPr/>
      </w:r>
      <w:r>
        <w:t xml:space="preserve">To demolish, clear or remove buildings from any slum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decent, safe and sanitary dwellings, apartments or other living accommodations for persons of low income.  A project may include dwellings, apartments or accommodations occupied by persons other than persons of low income, provided that in the opinion of the responsible authority, a reasonable number of the dwellings, apartments or accommodations in the project are reserved for occupancy by persons of low income.  The work or undertaking may include buildings, land, equipment, facilities and other real or personal property for necessary, convenient or desirable appurtenances including private commercial activity subject to the restriction in subparagraph (1), streets, sewers, water service, utilities, parks, site preparation, landscaping, administrative, community, health, recreational, welfare or other purposes;</w:t>
      </w:r>
    </w:p>
    <w:p>
      <w:pPr>
        <w:jc w:val="both"/>
        <w:spacing w:before="100" w:after="0"/>
        <w:ind w:start="1080"/>
      </w:pPr>
      <w:r>
        <w:rPr/>
        <w:t>(</w:t>
        <w:t>1</w:t>
        <w:t xml:space="preserve">)  </w:t>
      </w:r>
      <w:r>
        <w:rPr/>
      </w:r>
      <w:r>
        <w:t xml:space="preserve">The work or undertaking may include private commercial activity compatible with residential use as determined by an authority, provided that development costs related to that activity do not exceed 40% of the amount of debt financing provided by an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accomplish a combination of the work or undertaking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terms "project" or "housing project" may be applied to the planning of the buildings and improvements, the acquisition of property, the demolition of existing structures, the construction, reconstruction, alteration and repair of the improvements and all other work in connection with these activities. The term includes all other real and personal property and all tangible or intangible assets held or used in connection with the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15</w:t>
        <w:t xml:space="preserve">.  </w:t>
      </w:r>
      <w:r>
        <w:rPr>
          <w:b/>
        </w:rPr>
        <w:t xml:space="preserve"> Select board.</w:t>
        <w:t xml:space="preserve"> </w:t>
      </w:r>
      <w:r>
        <w:t xml:space="preserve"> </w:t>
      </w:r>
      <w:r>
        <w:t xml:space="preserve">"Select board" means the members of the select board of the town or, if the town has no select board, the officers charged with the duties customarily imposed on the select board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§48 (AMD).]</w:t>
      </w:r>
    </w:p>
    <w:p>
      <w:pPr>
        <w:jc w:val="both"/>
        <w:spacing w:before="100" w:after="0"/>
        <w:ind w:start="360"/>
        <w:ind w:firstLine="360"/>
      </w:pPr>
      <w:r>
        <w:rPr>
          <w:b/>
        </w:rPr>
        <w:t>16</w:t>
        <w:t xml:space="preserve">.  </w:t>
      </w:r>
      <w:r>
        <w:rPr>
          <w:b/>
        </w:rPr>
        <w:t xml:space="preserve">State public body.</w:t>
        <w:t xml:space="preserve"> </w:t>
      </w:r>
      <w:r>
        <w:t xml:space="preserve"> </w:t>
      </w:r>
      <w:r>
        <w:t xml:space="preserve">"State public body" means any city, town, district or other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 (AMD). PL 1989, c. 104, §§C8,10 (AMD). PL 1991, c. 574, §1 (AMD). PL 1999, c. 104, §1 (AMD). RR 2017, c. 1, §23 (COR). PL 2017, c. 234, §§3-7 (AMD). PL 2017, c. 234, §42 (AFF). PL 2021, c. 275, §§47, 48 (AMD). </w:t>
      </w:r>
    </w:p>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4704-A</w:t>
        <w:t xml:space="preserve">.  </w:t>
      </w:r>
      <w:r>
        <w:rPr>
          <w:b/>
        </w:rPr>
        <w:t xml:space="preserve">Water conservation devices</w:t>
      </w:r>
    </w:p>
    <w:p>
      <w:pPr>
        <w:jc w:val="both"/>
        <w:spacing w:before="100" w:after="100"/>
        <w:ind w:start="360"/>
        <w:ind w:firstLine="360"/>
      </w:pPr>
      <w:r>
        <w:rPr/>
      </w:r>
      <w:r>
        <w:rPr/>
      </w:r>
      <w:r>
        <w:t xml:space="preserve">Notwithstanding </w:t>
      </w:r>
      <w:r>
        <w:t>section 4704</w:t>
      </w:r>
      <w:r>
        <w:t xml:space="preserve">, the purchase and installation of any faucet, shower head, toilet or urinal in a residential building funded by the authority is subject to </w:t>
      </w:r>
      <w:r>
        <w:t>Title 5, 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§11 (NEW). </w:t>
      </w:r>
    </w:p>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4721</w:t>
        <w:t xml:space="preserve">.  </w:t>
      </w:r>
      <w:r>
        <w:rPr>
          <w:b/>
        </w:rPr>
        <w:t xml:space="preserve">Creation of municipal authorities</w:t>
      </w:r>
    </w:p>
    <w:p>
      <w:pPr>
        <w:jc w:val="both"/>
        <w:spacing w:before="100" w:after="100"/>
        <w:ind w:start="360"/>
        <w:ind w:firstLine="360"/>
      </w:pPr>
      <w:r>
        <w:rPr>
          <w:b/>
        </w:rPr>
        <w:t>1</w:t>
        <w:t xml:space="preserve">.  </w:t>
      </w:r>
      <w:r>
        <w:rPr>
          <w:b/>
        </w:rPr>
        <w:t xml:space="preserve">Creation of housing authorities.</w:t>
        <w:t xml:space="preserve"> </w:t>
      </w:r>
      <w:r>
        <w:t xml:space="preserve"> </w:t>
      </w:r>
      <w:r>
        <w:t xml:space="preserve">In each municipality there is created a public body corporate and politic to be known as the "Housing Authority" of the municipality.  This authority may not transact any business or exercise its powers unless the municipal legislative body declares by resolution that there is a need for an authority to function in that municipality.</w:t>
      </w:r>
    </w:p>
    <w:p>
      <w:pPr>
        <w:jc w:val="both"/>
        <w:spacing w:before="100" w:after="0"/>
        <w:ind w:start="720"/>
      </w:pPr>
      <w:r>
        <w:rPr/>
        <w:t>A</w:t>
        <w:t xml:space="preserve">.  </w:t>
      </w:r>
      <w:r>
        <w:rPr/>
      </w:r>
      <w:r>
        <w:t xml:space="preserve">Any housing authority created and existing under Public Law 1943, chapter 260, shall, notwithstanding the expiration of that chapter, continue in existence for the purposes of this chapter and have the powers granted by this chapter, if the legislative body of the municipality for which the housing authority was created declares by resolution that there is a need for that housing authority to exercise the powers granted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w:t>
        <w:t xml:space="preserve"> </w:t>
      </w:r>
      <w:r>
        <w:t xml:space="preserve"> </w:t>
      </w:r>
      <w:r>
        <w:t xml:space="preserve">The municipal legislative body shall consider the need for an authority on its own motion or upon the filing of a petition with the mayor of the city or the select board of the town.  This petition must be signed by 25 voters of the city or town and assert that there is a need for an authority to function in the municipality and request that the municipal legislative body declare that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§49 (AMD).]</w:t>
      </w:r>
    </w:p>
    <w:p>
      <w:pPr>
        <w:jc w:val="both"/>
        <w:spacing w:before="100" w:after="100"/>
        <w:ind w:start="360"/>
        <w:ind w:firstLine="360"/>
      </w:pPr>
      <w:r>
        <w:rPr>
          <w:b/>
        </w:rPr>
        <w:t>3</w:t>
        <w:t xml:space="preserve">.  </w:t>
      </w:r>
      <w:r>
        <w:rPr>
          <w:b/>
        </w:rPr>
        <w:t xml:space="preserve">Standard.</w:t>
        <w:t xml:space="preserve"> </w:t>
      </w:r>
      <w:r>
        <w:t xml:space="preserve"> </w:t>
      </w:r>
      <w:r>
        <w:t xml:space="preserve">The municipal legislative body shall adopt a resolution declaring that there is a need for an authority in the municipality if it finds that:</w:t>
      </w:r>
    </w:p>
    <w:p>
      <w:pPr>
        <w:jc w:val="both"/>
        <w:spacing w:before="100" w:after="0"/>
        <w:ind w:start="720"/>
      </w:pPr>
      <w:r>
        <w:rPr/>
        <w:t>A</w:t>
        <w:t xml:space="preserve">.  </w:t>
      </w:r>
      <w:r>
        <w:rPr/>
      </w:r>
      <w:r>
        <w:t xml:space="preserve">Insanitary or unsafe inhabited dwelling accommodations or blighted areas exist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There is a shortage of safe or sanitary dwelling accommodations in the municipality available to persons of low income at rentals or prices that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Appointment of commissioners.</w:t>
        <w:t xml:space="preserve"> </w:t>
      </w:r>
      <w:r>
        <w:t xml:space="preserve"> </w:t>
      </w:r>
      <w:r>
        <w:t xml:space="preserve">Upon the adoption of a resolution by the municipal legislative body, the mayor of the city or the select board of the town shall appoint the commissioners of the authority under </w:t>
      </w:r>
      <w:r>
        <w:t>section 4723,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§50 (AMD).]</w:t>
      </w:r>
    </w:p>
    <w:p>
      <w:pPr>
        <w:jc w:val="both"/>
        <w:spacing w:before="100" w:after="0"/>
        <w:ind w:start="360"/>
        <w:ind w:firstLine="360"/>
      </w:pPr>
      <w:r>
        <w:rPr>
          <w:b/>
        </w:rPr>
        <w:t>5</w:t>
        <w:t xml:space="preserve">.  </w:t>
      </w:r>
      <w:r>
        <w:rPr>
          <w:b/>
        </w:rPr>
        <w:t xml:space="preserve">Meeting with municipal legislative body.</w:t>
        <w:t xml:space="preserve"> </w:t>
      </w:r>
      <w:r>
        <w:t xml:space="preserve"> </w:t>
      </w:r>
      <w:r>
        <w:t xml:space="preserve">Unless the municipality and the authority agree otherwise, an authority shall meet at least annually with the legislative body of the municipality for which it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§9 (AMD). PL 2021, c. 275, §§49, 50 (AMD). </w:t>
      </w:r>
    </w:p>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Title 22, section 1817,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jc w:val="both"/>
        <w:spacing w:before="100" w:after="100"/>
        <w:ind w:start="1080" w:hanging="720"/>
      </w:pPr>
      <w:r>
        <w:rPr>
          <w:b/>
        </w:rPr>
        <w:t>§</w:t>
        <w:t>4723</w:t>
        <w:t xml:space="preserve">.  </w:t>
      </w:r>
      <w:r>
        <w:rPr>
          <w:b/>
        </w:rPr>
        <w:t xml:space="preserve">Appointment, qualifications, tenure and meetings of commissioners and directors</w:t>
      </w:r>
    </w:p>
    <w:p>
      <w:pPr>
        <w:jc w:val="both"/>
        <w:spacing w:before="100" w:after="100"/>
        <w:ind w:start="360"/>
        <w:ind w:firstLine="360"/>
      </w:pPr>
      <w:r>
        <w:rPr>
          <w:b/>
        </w:rPr>
        <w:t>1</w:t>
        <w:t xml:space="preserve">.  </w:t>
      </w:r>
      <w:r>
        <w:rPr>
          <w:b/>
        </w:rPr>
        <w:t xml:space="preserve">Municipality.</w:t>
        <w:t xml:space="preserve"> </w:t>
      </w:r>
      <w:r>
        <w:t xml:space="preserve"> </w:t>
      </w:r>
      <w:r>
        <w:t xml:space="preserve">The following provisions apply to municipal housing authorities.</w:t>
      </w:r>
    </w:p>
    <w:p>
      <w:pPr>
        <w:jc w:val="both"/>
        <w:spacing w:before="100" w:after="0"/>
        <w:ind w:start="720"/>
      </w:pPr>
      <w:r>
        <w:rPr/>
        <w:t>A</w:t>
        <w:t xml:space="preserve">.  </w:t>
      </w:r>
      <w:r>
        <w:rPr/>
      </w:r>
      <w:r>
        <w:t xml:space="preserve">Each authority shall appoint 7 commissioners.  No commissioner may be appointed until the authority is authorized to function as provided in </w:t>
      </w:r>
      <w:r>
        <w:t>section 4721</w:t>
      </w:r>
      <w:r>
        <w:t xml:space="preserve">.  In the case of a city having a mayor-council form of government, the mayor shall appoint the commissioners with the advice and consent of the council.  In the case of a city having a manager-council form of government, the council shall appoint the commissioners.  In the case of a town, the municipal officers shall appoint the commissioners.</w:t>
      </w:r>
    </w:p>
    <w:p>
      <w:pPr>
        <w:jc w:val="both"/>
        <w:spacing w:before="100" w:after="0"/>
        <w:ind w:start="720"/>
      </w:pPr>
      <w:r>
        <w:rPr/>
      </w:r>
      <w:r>
        <w:rPr/>
      </w:r>
      <w:r>
        <w:t xml:space="preserve">Any person who resides within the authority's boundaries or area, and who is otherwise eligible for appointment under this chapter, may be appointed as a commissioner of the authority.  This section does not prevent a commissioner from concurrently serving as a commissioner on a renewal authority established by any city with a population of 20,000 or more.</w:t>
      </w:r>
    </w:p>
    <w:p>
      <w:pPr>
        <w:jc w:val="both"/>
        <w:spacing w:before="100" w:after="0"/>
        <w:ind w:start="720"/>
      </w:pPr>
      <w:r>
        <w:rPr/>
      </w:r>
      <w:r>
        <w:rPr/>
      </w:r>
      <w:r>
        <w:t xml:space="preserve">The commissioners who are initially appointed under this section serve for terms of one, 2, 3, 4 and 5 years, respectively, from the date of their appointment.  Thereafter, the commissioners are appointed for terms of 5 years, except that all vacancies must be filled for the unexpired terms.  All subsequent appointments and appointments to fill a vacancy must be made as provided in this subsection.</w:t>
      </w:r>
    </w:p>
    <w:p>
      <w:pPr>
        <w:jc w:val="both"/>
        <w:spacing w:before="100" w:after="0"/>
        <w:ind w:start="1080"/>
      </w:pPr>
      <w:r>
        <w:rPr/>
        <w:t>(</w:t>
        <w:t>1</w:t>
        <w:t xml:space="preserve">)  </w:t>
      </w:r>
      <w:r>
        <w:rPr/>
      </w:r>
      <w:r>
        <w:t xml:space="preserve">In a municipality with housing that is subsidized or assisted by programs of the United States Department of Housing and Urban Development, at least 2 of the commissioners must be residents of that housing.  When tenant associations exist in the housing, the appointing authority shall give priority consideration to nominations made by the associations.  The first commissioner appointed to an authority, who is a resident of subsidized or assisted housing, serves for a 4-year term from the date of appointment.  Thereafter, the commissioner must be appointed as provided in this subsection.</w:t>
      </w:r>
    </w:p>
    <w:p>
      <w:pPr>
        <w:jc w:val="both"/>
        <w:spacing w:before="100" w:after="0"/>
        <w:ind w:start="1080"/>
      </w:pPr>
      <w:r>
        <w:rPr/>
        <w:t>(</w:t>
        <w:t>2</w:t>
        <w:t xml:space="preserve">)  </w:t>
      </w:r>
      <w:r>
        <w:rPr/>
      </w:r>
      <w:r>
        <w:t xml:space="preserve">A certificate of the appointment or reappointment of any commissioner must be filed with the authority.  This certificate is conclusive evidence of the due and proper appointment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218, §1 (AMD).]</w:t>
      </w:r>
    </w:p>
    <w:p>
      <w:pPr>
        <w:jc w:val="both"/>
        <w:spacing w:before="100" w:after="0"/>
        <w:ind w:start="720"/>
      </w:pPr>
      <w:r>
        <w:rPr/>
        <w:t>B</w:t>
        <w:t xml:space="preserve">.  </w:t>
      </w:r>
      <w:r>
        <w:rPr/>
      </w:r>
      <w:r>
        <w:t xml:space="preserve">A commissioner shall receive no compensation for services but is entitled to any necessary expenses, including travel expenses, incurred in the discharge of duties.  Each commissioner shall hold office until a successor has been appointed and has qualified.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Each authority shall elect a chair and vice-chair from among the commissioners.  An authority may employ a secretary, who is executive director, and technical experts and any other officers, agents and employees that it requires and shall determine their qualifications, duties and compensation.  An authority may employ its own counsel and legal staff.  It may delegate to its agents or employees any powers or duties that it considers proper.</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w:pPr>
        <w:jc w:val="both"/>
        <w:spacing w:before="100" w:after="0"/>
        <w:ind w:start="720"/>
      </w:pPr>
      <w:r>
        <w:rPr/>
        <w:t>D</w:t>
        <w:t xml:space="preserve">.  </w:t>
      </w:r>
      <w:r>
        <w:rPr/>
      </w:r>
      <w:r>
        <w:t xml:space="preserve">The powers of an authority are vested in its commissioners.  Meetings of the commissioners may be held anywhere within the area of operation of the authority or within any additional area where the authority is authorized to undertake a project.  Four commissioners constitute a quorum of an authority for the purpose of conducting its business, exercising its powers and for all other purposes, notwithstanding the existence of any vacancies.  The authority may take action upon the vote of a majority of the commissioners present, unless its bylaws require a larger number.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560, §1 (AMD).]</w:t>
      </w:r>
    </w:p>
    <w:p>
      <w:pPr>
        <w:jc w:val="both"/>
        <w:spacing w:before="100" w:after="100"/>
        <w:ind w:start="360"/>
        <w:ind w:firstLine="360"/>
      </w:pPr>
      <w:r>
        <w:rPr>
          <w:b/>
        </w:rPr>
        <w:t>2</w:t>
        <w:t xml:space="preserve">.  </w:t>
      </w:r>
      <w:r>
        <w:rPr>
          <w:b/>
        </w:rPr>
        <w:t xml:space="preserve">State.</w:t>
        <w:t xml:space="preserve"> </w:t>
      </w:r>
      <w:r>
        <w:t xml:space="preserve"> </w:t>
      </w:r>
      <w:r>
        <w:t xml:space="preserve">The following provisions apply to the state housing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359, Pt. D, §2 (RP).]</w:t>
      </w:r>
    </w:p>
    <w:p>
      <w:pPr>
        <w:jc w:val="both"/>
        <w:spacing w:before="100" w:after="0"/>
        <w:ind w:start="720"/>
      </w:pPr>
      <w:r>
        <w:rPr/>
        <w:t>B</w:t>
        <w:t xml:space="preserve">.  </w:t>
      </w:r>
      <w:r>
        <w:rPr/>
      </w:r>
      <w:r>
        <w:t xml:space="preserve">The Maine State Housing Authority, as authorized by Title 5, chapter 379, must have 10 commissioners, 8 of whom must be appointed by the Governor, subject to review by the joint standing committee of the Legislature having jurisdiction over housing matters and to confirmation by the Legislature.  The 9th commissioner is the Treasurer of State, who serves as an ex officio voting member.  The Treasurer of State may designate the Deputy Treasurer of State to serve in place of the Treasurer of State. The 10th commissioner is the director of the Maine State Housing Authority, who serves as an ex officio nonvoting member. The Governor, in making appointments or reappointments to fill vacancies for commissioners under this paragraph, shall ensure that commissioners of the Maine State Housing Authority meet the requirements outlined in paragraph B‑1.  The powers of the Maine State Housing Authority are vested in the commissioners.  The commissioners may delegate such powers and duties to the director of the Maine State Housing Authority as they determine appropriate.</w:t>
      </w:r>
    </w:p>
    <w:p>
      <w:pPr>
        <w:jc w:val="both"/>
        <w:spacing w:before="100" w:after="0"/>
        <w:ind w:start="720"/>
      </w:pPr>
      <w:r>
        <w:rPr/>
      </w:r>
      <w:r>
        <w:rPr/>
      </w:r>
      <w:r>
        <w:t xml:space="preserve">The Governor shall appoint the chair of the commissioners from among the 8 gubernatorial appointments.  The chair serves as a nonvoting member, except that the chair may vote only when the chair's vote will affect the result.  The commissioners shall elect a vice-chair of the commissioners from among their number.</w:t>
      </w:r>
    </w:p>
    <w:p>
      <w:pPr>
        <w:jc w:val="both"/>
        <w:spacing w:before="100" w:after="0"/>
        <w:ind w:start="720"/>
      </w:pPr>
      <w:r>
        <w:rPr/>
      </w:r>
      <w:r>
        <w:rPr/>
      </w:r>
      <w:r>
        <w:t xml:space="preserve">Following reasonable notice to each commissioner, 5 commissioners of the Maine State Housing Authority constitute a quorum for the purpose of conducting its business, exercising its powers and for all other purposes, notwithstanding the existence of any vacancies.  Action may be taken by the commissioners upon a vote of a majority of the commissioners present, unless otherwise specified in law or required by the Maine State Housing Authority's bylaws.</w:t>
      </w:r>
    </w:p>
    <w:p>
      <w:pPr>
        <w:jc w:val="both"/>
        <w:spacing w:before="100" w:after="0"/>
        <w:ind w:start="720"/>
      </w:pPr>
      <w:r>
        <w:rPr/>
      </w:r>
      <w:r>
        <w:rPr/>
      </w:r>
      <w:r>
        <w:t xml:space="preserve">The Maine State Housing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1080"/>
      </w:pPr>
      <w:r>
        <w:rPr/>
        <w:t>(</w:t>
        <w:t>1</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p>
    <w:p>
      <w:pPr>
        <w:jc w:val="both"/>
        <w:spacing w:before="100" w:after="0"/>
        <w:ind w:start="1080"/>
      </w:pPr>
      <w:r>
        <w:rPr/>
        <w:t>(</w:t>
        <w:t>2</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p>
    <w:p>
      <w:pPr>
        <w:jc w:val="both"/>
        <w:spacing w:before="100" w:after="0"/>
        <w:ind w:start="1080"/>
      </w:pPr>
      <w:r>
        <w:rPr/>
        <w:t>(</w:t>
        <w:t>3</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p>
    <w:p>
      <w:pPr>
        <w:jc w:val="both"/>
        <w:spacing w:before="100" w:after="0"/>
        <w:ind w:start="1080"/>
      </w:pPr>
      <w:r>
        <w:rPr/>
        <w:t>(</w:t>
        <w:t>4</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subparagraph does not invalidate an action taken by the Maine State Housing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2021, c. 657, §13 (AMD).]</w:t>
      </w:r>
    </w:p>
    <w:p>
      <w:pPr>
        <w:jc w:val="both"/>
        <w:spacing w:before="100" w:after="0"/>
        <w:ind w:start="720"/>
      </w:pPr>
      <w:r>
        <w:rPr/>
        <w:t>B-1</w:t>
        <w:t xml:space="preserve">.  </w:t>
      </w:r>
      <w:r>
        <w:rPr/>
      </w:r>
      <w:r>
        <w:t xml:space="preserve">The Governor, in making appointments or reappointments to fill vacancies for commissioners under </w:t>
      </w:r>
      <w:r>
        <w:t>paragraph B</w:t>
      </w:r>
      <w:r>
        <w:t xml:space="preserve">, shall ensure that commissioners of the Maine State Housing Authority include the following:</w:t>
      </w:r>
    </w:p>
    <w:p>
      <w:pPr>
        <w:jc w:val="both"/>
        <w:spacing w:before="100" w:after="0"/>
        <w:ind w:start="1080"/>
      </w:pPr>
      <w:r>
        <w:rPr/>
        <w:t>(</w:t>
        <w:t>1</w:t>
        <w:t xml:space="preserve">)  </w:t>
      </w:r>
      <w:r>
        <w:rPr/>
      </w:r>
      <w:r>
        <w:t xml:space="preserve">A commissioner who represents tenants, who is an advocate for tenants’ rights or who resides in housing subsidized by the United States Department of Housing and Urban Development or the Maine State Housing Authority;</w:t>
      </w:r>
    </w:p>
    <w:p>
      <w:pPr>
        <w:jc w:val="both"/>
        <w:spacing w:before="100" w:after="0"/>
        <w:ind w:start="1080"/>
      </w:pPr>
      <w:r>
        <w:rPr/>
        <w:t>(</w:t>
        <w:t>2</w:t>
        <w:t xml:space="preserve">)  </w:t>
      </w:r>
      <w:r>
        <w:rPr/>
      </w:r>
      <w:r>
        <w:t xml:space="preserve">A commissioner who has knowledge and expertise in civil rights or in affirmatively advancing fair housing policy;</w:t>
      </w:r>
    </w:p>
    <w:p>
      <w:pPr>
        <w:jc w:val="both"/>
        <w:spacing w:before="100" w:after="0"/>
        <w:ind w:start="1080"/>
      </w:pPr>
      <w:r>
        <w:rPr/>
        <w:t>(</w:t>
        <w:t>3</w:t>
        <w:t xml:space="preserve">)  </w:t>
      </w:r>
      <w:r>
        <w:rPr/>
      </w:r>
      <w:r>
        <w:t xml:space="preserve">A commissioner who represents residents with disabilities or aging residents;</w:t>
      </w:r>
    </w:p>
    <w:p>
      <w:pPr>
        <w:jc w:val="both"/>
        <w:spacing w:before="100" w:after="0"/>
        <w:ind w:start="1080"/>
      </w:pPr>
      <w:r>
        <w:rPr/>
        <w:t>(</w:t>
        <w:t>4</w:t>
        <w:t xml:space="preserve">)  </w:t>
      </w:r>
      <w:r>
        <w:rPr/>
      </w:r>
      <w:r>
        <w:t xml:space="preserve">A commissioner with expertise in energy efficiency issues regarding residential structures; and</w:t>
      </w:r>
    </w:p>
    <w:p>
      <w:pPr>
        <w:jc w:val="both"/>
        <w:spacing w:before="100" w:after="0"/>
        <w:ind w:start="1080"/>
      </w:pPr>
      <w:r>
        <w:rPr/>
        <w:t>(</w:t>
        <w:t>5</w:t>
        <w:t xml:space="preserve">)  </w:t>
      </w:r>
      <w:r>
        <w:rPr/>
      </w:r>
      <w:r>
        <w:t xml:space="preserve">Four members who have:</w:t>
      </w:r>
    </w:p>
    <w:p>
      <w:pPr>
        <w:jc w:val="both"/>
        <w:spacing w:before="100" w:after="0"/>
        <w:ind w:start="1440"/>
      </w:pPr>
      <w:r>
        <w:rPr/>
        <w:t>(</w:t>
        <w:t>a</w:t>
        <w:t xml:space="preserve">)  </w:t>
      </w:r>
      <w:r>
        <w:rPr/>
      </w:r>
      <w:r>
        <w:t xml:space="preserve">Experience or expertise in any of the following: housing development and rehabilitation; supporting unhoused populations; improving labor standards; economic and community development; transportation; municipal land use planning; the building trades; the real estate market; or banking and finance; and</w:t>
      </w:r>
    </w:p>
    <w:p>
      <w:pPr>
        <w:jc w:val="both"/>
        <w:spacing w:before="100" w:after="0"/>
        <w:ind w:start="1440"/>
      </w:pPr>
      <w:r>
        <w:rPr/>
        <w:t>(</w:t>
        <w:t>b</w:t>
        <w:t xml:space="preserve">)  </w:t>
      </w:r>
      <w:r>
        <w:rPr/>
      </w:r>
      <w:r>
        <w:t xml:space="preserve">An interest in and commitment to increasing the availability and affordability of housing opportunities for the people of the State.</w:t>
      </w:r>
    </w:p>
    <w:p>
      <w:pPr>
        <w:jc w:val="both"/>
        <w:spacing w:before="100" w:after="0"/>
        <w:ind w:start="720"/>
      </w:pPr>
      <w:r>
        <w:rPr/>
      </w:r>
      <w:r>
        <w:rPr/>
      </w:r>
      <w:r>
        <w:t xml:space="preserve">The Governor shall make a good faith effort to ensure that, to the extent possible, the commissioners of the Maine State Housing Authority closely reflect the geographic, gender and racial diversity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657, §14 (NEW).]</w:t>
      </w:r>
    </w:p>
    <w:p>
      <w:pPr>
        <w:jc w:val="both"/>
        <w:spacing w:before="100" w:after="0"/>
        <w:ind w:start="720"/>
      </w:pPr>
      <w:r>
        <w:rPr/>
        <w:t>C</w:t>
        <w:t xml:space="preserve">.  </w:t>
      </w:r>
      <w:r>
        <w:rPr/>
      </w:r>
      <w:r>
        <w:t xml:space="preserve">The Maine State Housing Authority must have a director, who must be a person qualified by training and experience to perform the duties of the office.  The Governor shall appoint the director of the Maine State Housing Authority, subject to review by the joint standing committee of the Legislature having jurisdiction over housing matters and to confirmation by the Legislature.</w:t>
      </w:r>
    </w:p>
    <w:p>
      <w:pPr>
        <w:jc w:val="both"/>
        <w:spacing w:before="100" w:after="0"/>
        <w:ind w:start="1080"/>
      </w:pPr>
      <w:r>
        <w:rPr/>
        <w:t>(</w:t>
        <w:t>1</w:t>
        <w:t xml:space="preserve">)  </w:t>
      </w:r>
      <w:r>
        <w:rPr/>
      </w:r>
      <w:r>
        <w:t xml:space="preserve">The director is the chief administrative officer of the Maine State Housing Authority.  The commissioners shall establish the rate and amount of compensation of the director.  The commissioners are responsible for the performance review and termination of the director.  Any decision to terminate the director must be made by an affirmative vote of at least 5 commissioners.</w:t>
      </w:r>
    </w:p>
    <w:p>
      <w:pPr>
        <w:jc w:val="both"/>
        <w:spacing w:before="100" w:after="0"/>
        <w:ind w:start="1080"/>
      </w:pPr>
      <w:r>
        <w:rPr/>
        <w:t>(</w:t>
        <w:t>3</w:t>
        <w:t xml:space="preserve">)  </w:t>
      </w:r>
      <w:r>
        <w:rPr/>
      </w:r>
      <w:r>
        <w:t xml:space="preserve">The director of the Maine State Housing Authority shall supervise the administrative affairs and technical activities of the Maine State Housing Authority in accordance with the rules and policies established by the commissioners.  The director of the Maine State Housing Authority may act in all personnel matters and may employ technical or legal experts and any other officers, agents and employees that the director requires, and shall determine their qualifications, duties and compensation.  The director may delegate to the employees and agents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2021, c. 657, §15 (AMD).]</w:t>
      </w:r>
    </w:p>
    <w:p>
      <w:pPr>
        <w:jc w:val="both"/>
        <w:spacing w:before="100" w:after="0"/>
        <w:ind w:start="720"/>
      </w:pPr>
      <w:r>
        <w:rPr/>
        <w:t>D</w:t>
        <w:t xml:space="preserve">.  </w:t>
      </w:r>
      <w:r>
        <w:rPr/>
      </w:r>
      <w:r>
        <w:t xml:space="preserve">Any person who, at the time of appointment, is a resident of the State, may serve as a commissioner, except that the director need not be a resident of the State before being appointed.</w:t>
      </w:r>
    </w:p>
    <w:p>
      <w:pPr>
        <w:jc w:val="both"/>
        <w:spacing w:before="100" w:after="0"/>
        <w:ind w:start="1080"/>
      </w:pPr>
      <w:r>
        <w:rPr/>
        <w:t>(</w:t>
        <w:t>1</w:t>
        <w:t xml:space="preserve">)  </w:t>
      </w:r>
      <w:r>
        <w:rPr/>
      </w:r>
      <w:r>
        <w:t xml:space="preserve">Each commissioner, except for the director and the Treasurer of State, serves a 4-year term beginning with the expiration of the term of that person's predecessor, except that a vacancy occurring in a position before the normal expiration of the appointment must be filled as soon as practicable by a new gubernatorial appointee who serves for the remainder of the unexpired term.  Each commissioner continues to hold office after the term expires until a successor is appointed.  In any instance in which more than one commissioner is serving beyond the original term, any new appointee is deemed to succeed the commissioner whose term expired first.</w:t>
      </w:r>
    </w:p>
    <w:p>
      <w:pPr>
        <w:jc w:val="both"/>
        <w:spacing w:before="100" w:after="0"/>
        <w:ind w:start="1080"/>
      </w:pPr>
      <w:r>
        <w:rPr/>
        <w:t>(</w:t>
        <w:t>2</w:t>
        <w:t xml:space="preserve">)  </w:t>
      </w:r>
      <w:r>
        <w:rPr/>
      </w:r>
      <w:r>
        <w:t xml:space="preserve">The Secretary of State shall prepare a certificate evidencing the appointment of each commissioner.  An original of this certificate must be provided to the appointee.  One authenticated copy must be retained by the Maine State Housing Authority and one by the Secretary of State.  An authenticated certificate of appointment is conclusive evidence of the appointment.</w:t>
      </w:r>
      <w:r>
        <w:t xml:space="preserve">  </w:t>
      </w:r>
      <w:r xmlns:wp="http://schemas.openxmlformats.org/drawingml/2010/wordprocessingDrawing" xmlns:w15="http://schemas.microsoft.com/office/word/2012/wordml">
        <w:rPr>
          <w:rFonts w:ascii="Arial" w:hAnsi="Arial" w:cs="Arial"/>
          <w:sz w:val="22"/>
          <w:szCs w:val="22"/>
        </w:rPr>
        <w:t xml:space="preserve">[PL 1993, c. 359, Pt. D, §3 (AMD).]</w:t>
      </w:r>
    </w:p>
    <w:p>
      <w:pPr>
        <w:jc w:val="both"/>
        <w:spacing w:before="100" w:after="0"/>
        <w:ind w:start="720"/>
      </w:pPr>
      <w:r>
        <w:rPr/>
        <w:t>E</w:t>
        <w:t xml:space="preserve">.  </w:t>
      </w:r>
      <w:r>
        <w:rPr/>
      </w:r>
      <w:r>
        <w:t xml:space="preserve">The director is a full-time employee of the authority, but may receive fees or honoraria for services provided to others not in conflict with full-time duties and not performed during time for which the director is receiving compensation from the Maine State Housing Authority.  In addition to any authorized compensation, the director is entitled to any employee benefits that are available to other employees of the Maine State Housing Authority, including, but not limited to, authority contributions to any retirement plan, insurance plan, deferred compensation plan or other similar benefits.  Each commissioner is entitled to compensation according to the provisions of </w:t>
      </w:r>
      <w:r>
        <w:t>Title 5, chapter 379</w:t>
      </w:r>
      <w:r>
        <w:t xml:space="preserve">, except notwithstanding </w:t>
      </w:r>
      <w:r>
        <w:t>Title 5, section 12003‑A, subsection 4</w:t>
      </w:r>
      <w:r>
        <w:t xml:space="preserve">, authorized expenses incurred by a state employee, or designee of that state employee, serving in an ex officio capacity as a commissioner must be paid from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574, §2 (AMD). PL 1993, c. 218, §1 (AMD). PL 1993, c. 359, §§D2,3 (AMD). PL 2007, c. 101, §1 (AMD). PL 2011, c. 560, §1 (AMD). PL 2015, c. 449, §3 (AMD). PL 2021, c. 657, §§13-15 (AMD). </w:t>
      </w:r>
    </w:p>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jc w:val="both"/>
        <w:spacing w:before="100" w:after="100"/>
        <w:ind w:start="1080" w:hanging="720"/>
      </w:pPr>
      <w:r>
        <w:rPr>
          <w:b/>
        </w:rPr>
        <w:t>§</w:t>
        <w:t>4725</w:t>
        <w:t xml:space="preserve">.  </w:t>
      </w:r>
      <w:r>
        <w:rPr>
          <w:b/>
        </w:rPr>
        <w:t xml:space="preserve">Removal of commissioners</w:t>
      </w:r>
    </w:p>
    <w:p>
      <w:pPr>
        <w:jc w:val="both"/>
        <w:spacing w:before="100" w:after="100"/>
        <w:ind w:start="360"/>
        <w:ind w:firstLine="360"/>
      </w:pPr>
      <w:r>
        <w:rPr/>
      </w:r>
      <w:r>
        <w:rPr/>
      </w:r>
      <w:r>
        <w:t xml:space="preserve">A commissioner may be removed from office for inefficiency, neglect of duty or misconduct in office after hearing by the legislative body of a city, the select board of a town, or, in the case of the Maine State Housing Authority, the Governor.  The commissioner must be given a copy of the charges at least 10 days before the hearing and must be given an opportunity to be heard in person or to be represented by counsel.  If a commissioner is removed, a record of the proceedings, together with the charges and the findings on the charges, must be filed in the office of the clerk or, in the case of the Maine State Housing Authority, in the office of the Secretary of State.  This section does not apply to the director of the Maine State Housing Authority, who may be removed by the commissioners pursuant to </w:t>
      </w:r>
      <w:r>
        <w:t>section 4723,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560, §2 (AMD). PL 2021, c. 275, §51 (AMD). </w:t>
      </w:r>
    </w:p>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jc w:val="center"/>
        <w:ind w:start="360"/>
        <w:spacing w:before="300" w:after="300"/>
      </w:pPr>
      <w:r>
        <w:rPr>
          <w:b/>
        </w:rPr>
        <w:t>SUBCHAPTER</w:t>
        <w:t xml:space="preserve"> </w:t>
        <w:t>3</w:t>
      </w:r>
    </w:p>
    <w:p>
      <w:pPr>
        <w:jc w:val="center"/>
        <w:ind w:start="360"/>
        <w:spacing w:before="300" w:after="300"/>
      </w:pPr>
      <w:r>
        <w:rPr>
          <w:b/>
        </w:rPr>
        <w:t xml:space="preserve">POWERS AND DUTIES</w:t>
      </w:r>
    </w:p>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3-A</w:t>
      </w:r>
    </w:p>
    <w:p>
      <w:pPr>
        <w:jc w:val="center"/>
        <w:ind w:start="360"/>
        <w:spacing w:before="300" w:after="300"/>
      </w:pPr>
      <w:r>
        <w:rPr>
          <w:b/>
        </w:rPr>
        <w:t xml:space="preserve">AFFORDABLE HOUSING PROGRAM</w:t>
      </w:r>
    </w:p>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center"/>
        <w:ind w:start="360"/>
        <w:spacing w:before="300" w:after="300"/>
      </w:pPr>
      <w:r>
        <w:rPr>
          <w:b/>
        </w:rPr>
        <w:t>SUBCHAPTER</w:t>
        <w:t xml:space="preserve"> </w:t>
        <w:t>3-B</w:t>
      </w:r>
    </w:p>
    <w:p>
      <w:pPr>
        <w:jc w:val="center"/>
        <w:ind w:start="360"/>
        <w:spacing w:before="300" w:after="300"/>
      </w:pPr>
      <w:r>
        <w:rPr>
          <w:b/>
        </w:rPr>
        <w:t xml:space="preserve">TEMPORARY HOUSING ASSISTANCE PROGRAM</w:t>
      </w:r>
    </w:p>
    <w:p>
      <w:pPr>
        <w:jc w:val="both"/>
        <w:spacing w:before="100" w:after="100"/>
        <w:ind w:start="1080" w:hanging="720"/>
      </w:pPr>
      <w:r>
        <w:rPr>
          <w:b/>
        </w:rPr>
        <w:t>§</w:t>
        <w:t>4761</w:t>
        <w:t xml:space="preserve">.  </w:t>
      </w:r>
      <w:r>
        <w:rPr>
          <w:b/>
        </w:rPr>
        <w:t xml:space="preserve">Temporary Housing Assistance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 Temporary Housing Assistance Fund is established under the jurisdiction of the Maine State Housing Authority.  For the purposes of this subchapter, "state authority" means the Maine State Housing Authority, "fund" means the Temporary Housing Assistance Fund and "program" means the Temporary Housing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Subject to any pledge, contract or other obligation, any money that the state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The state authority may apply money in the fund for purposes authorized by this subchapter.  Money in the fund not needed currently for purposes of this subchapter may be deposited with the state authority to the credit of the fund or may be invested as provided by law.  The following may be used to pay the administrative costs of the program:</w:t>
      </w:r>
    </w:p>
    <w:p>
      <w:pPr>
        <w:jc w:val="both"/>
        <w:spacing w:before="100" w:after="0"/>
        <w:ind w:start="720"/>
      </w:pPr>
      <w:r>
        <w:rPr/>
        <w:t>A</w:t>
        <w:t xml:space="preserve">.  </w:t>
      </w:r>
      <w:r>
        <w:rPr/>
      </w:r>
      <w:r>
        <w:t xml:space="preserve">No more than 10% of the money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Any earnings on money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Any recoveries to the fund, including, but not limited to, repayments, recaptures of principal and recaptures of interest.</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state authority may divide money in the fund into separate accounts determined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state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center"/>
        <w:ind w:start="360"/>
        <w:spacing w:before="300" w:after="300"/>
      </w:pPr>
      <w:r>
        <w:rPr>
          <w:b/>
        </w:rPr>
        <w:t>SUBCHAPTER</w:t>
        <w:t xml:space="preserve"> </w:t>
        <w:t>3-C</w:t>
      </w:r>
    </w:p>
    <w:p>
      <w:pPr>
        <w:jc w:val="center"/>
        <w:ind w:start="360"/>
        <w:spacing w:before="300" w:after="300"/>
      </w:pPr>
      <w:r>
        <w:rPr>
          <w:b/>
        </w:rPr>
        <w:t xml:space="preserve">EMERGENCY HOUSING RELIEF</w:t>
      </w:r>
    </w:p>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jc w:val="center"/>
        <w:ind w:start="360"/>
        <w:spacing w:before="300" w:after="300"/>
      </w:pPr>
      <w:r>
        <w:rPr>
          <w:b/>
        </w:rPr>
        <w:t>SUBCHAPTER</w:t>
        <w:t xml:space="preserve"> </w:t>
        <w:t>4</w:t>
      </w:r>
    </w:p>
    <w:p>
      <w:pPr>
        <w:jc w:val="center"/>
        <w:ind w:start="360"/>
        <w:spacing w:before="300" w:after="300"/>
      </w:pPr>
      <w:r>
        <w:rPr>
          <w:b/>
        </w:rPr>
        <w:t xml:space="preserve">FUNDS</w:t>
      </w:r>
    </w:p>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jc w:val="both"/>
        <w:spacing w:before="100" w:after="100"/>
        <w:ind w:start="1080" w:hanging="720"/>
      </w:pPr>
      <w:r>
        <w:rPr>
          <w:b/>
        </w:rPr>
        <w:t>§</w:t>
        <w:t>4772</w:t>
        <w:t xml:space="preserve">.  </w:t>
      </w:r>
      <w:r>
        <w:rPr>
          <w:b/>
        </w:rPr>
        <w:t xml:space="preserve">Municipal advances to housing authorities</w:t>
      </w:r>
    </w:p>
    <w:p>
      <w:pPr>
        <w:jc w:val="both"/>
        <w:spacing w:before="100" w:after="100"/>
        <w:ind w:start="360"/>
        <w:ind w:firstLine="360"/>
      </w:pPr>
      <w:r>
        <w:rPr/>
      </w:r>
      <w:r>
        <w:rPr/>
      </w:r>
      <w:r>
        <w:t xml:space="preserve">The municipality for which a housing authority is created may lend or donate money to the authority.  When such a loan is made to a housing authority to aid its initial organization or its planning and preparation for projects, the loan may be made upon the condition that the housing authority will repay the loan out of any money which becomes available to it for the construction of the projects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LOANS TO FINANCIAL INSTITUTIONS</w:t>
      </w:r>
    </w:p>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4802</w:t>
        <w:t xml:space="preserve">.  </w:t>
      </w:r>
      <w:r>
        <w:rPr>
          <w:b/>
        </w:rPr>
        <w:t xml:space="preserve">Institutional loans</w:t>
      </w:r>
    </w:p>
    <w:p>
      <w:pPr>
        <w:jc w:val="both"/>
        <w:spacing w:before="100" w:after="0"/>
        <w:ind w:start="360"/>
        <w:ind w:firstLine="360"/>
      </w:pPr>
      <w:r>
        <w:rPr>
          <w:b/>
        </w:rPr>
        <w:t>1</w:t>
        <w:t xml:space="preserve">.  </w:t>
      </w:r>
      <w:r>
        <w:rPr>
          <w:b/>
        </w:rPr>
        <w:t xml:space="preserve">Loans authorized.</w:t>
        <w:t xml:space="preserve"> </w:t>
      </w:r>
      <w:r>
        <w:t xml:space="preserve"> </w:t>
      </w:r>
      <w:r>
        <w:t xml:space="preserve">The Maine State Housing Authority may make loans to financial institutions for the purpose of providing mortgage funds for the financing of housing units or housing projects for persons or families of low income.  These loans are referred to in this subchapter as "institutional loans."  Financial institutions receiving or to receive such loans are referred to in this subchapter as "participating financial institutions."  A participating financial institution which does not maintain a regular place of business in the State must contract for the origination of mortgage loans with a financial institution with a regular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Eligible mortgage loans.</w:t>
        <w:t xml:space="preserve"> </w:t>
      </w:r>
      <w:r>
        <w:t xml:space="preserve"> </w:t>
      </w:r>
      <w:r>
        <w:t xml:space="preserve">Eligible mortgage loans under this subchapter are mortgage loans for the purpose of:</w:t>
      </w:r>
    </w:p>
    <w:p>
      <w:pPr>
        <w:jc w:val="both"/>
        <w:spacing w:before="100" w:after="0"/>
        <w:ind w:start="720"/>
      </w:pPr>
      <w:r>
        <w:rPr/>
        <w:t>A</w:t>
        <w:t xml:space="preserve">.  </w:t>
      </w:r>
      <w:r>
        <w:rPr/>
      </w:r>
      <w:r>
        <w:t xml:space="preserve">Acquiring one-family or multi-family housing units, housing projects and improvements located on an Indian reservation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Rehabilitating housing units or housing projects or to promote the conservation of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Constructing, reconstructing or developing housing units or housing projects;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Purchasing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4805</w:t>
        <w:t xml:space="preserve">.  </w:t>
      </w:r>
      <w:r>
        <w:rPr>
          <w:b/>
        </w:rPr>
        <w:t xml:space="preserve">Provisions of bonds</w:t>
      </w:r>
    </w:p>
    <w:p>
      <w:pPr>
        <w:jc w:val="both"/>
        <w:spacing w:before="100" w:after="100"/>
        <w:ind w:start="360"/>
        <w:ind w:firstLine="360"/>
      </w:pPr>
      <w:r>
        <w:rPr/>
      </w:r>
      <w:r>
        <w:rPr/>
      </w:r>
      <w:r>
        <w:t xml:space="preserve">The indebtedness created by an institutional loan to a participating financial institution is a general obligation of that participating financial institution and shall bear such date or dates, shall mature at such time or times, shall be evidenced by such bond, note or other certificate of indebtedness, may be subject to prepayment with or without penalty, and shall contain any other provisions consistent with this section and with the rules established under this section by the Maine State Housing Authority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CONSTRUCTION LOANS</w:t>
      </w:r>
    </w:p>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jc w:val="center"/>
        <w:ind w:start="360"/>
        <w:spacing w:before="300" w:after="300"/>
      </w:pPr>
      <w:r>
        <w:rPr>
          <w:b/>
        </w:rPr>
        <w:t>SUBCHAPTER</w:t>
        <w:t xml:space="preserve"> </w:t>
        <w:t>7</w:t>
      </w:r>
    </w:p>
    <w:p>
      <w:pPr>
        <w:jc w:val="center"/>
        <w:ind w:start="360"/>
        <w:spacing w:before="300" w:after="300"/>
      </w:pPr>
      <w:r>
        <w:rPr>
          <w:b/>
        </w:rPr>
        <w:t xml:space="preserve">HOUSING OPPORTUNITIES FOR MAINE PROGRAM</w:t>
      </w:r>
    </w:p>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jc w:val="both"/>
        <w:spacing w:before="100" w:after="100"/>
        <w:ind w:start="1080" w:hanging="720"/>
      </w:pPr>
      <w:r>
        <w:rPr>
          <w:b/>
        </w:rPr>
        <w:t>§</w:t>
        <w:t>4855</w:t>
        <w:t xml:space="preserve">.  </w:t>
      </w:r>
      <w:r>
        <w:rPr>
          <w:b/>
        </w:rPr>
        <w:t xml:space="preserve">Application of fund</w:t>
      </w:r>
    </w:p>
    <w:p>
      <w:pPr>
        <w:jc w:val="both"/>
        <w:spacing w:before="100" w:after="0"/>
        <w:ind w:start="360"/>
        <w:ind w:firstLine="360"/>
      </w:pPr>
      <w:r>
        <w:rPr>
          <w:b/>
        </w:rPr>
        <w:t>1</w:t>
        <w:t xml:space="preserve">.  </w:t>
      </w:r>
      <w:r>
        <w:rPr>
          <w:b/>
        </w:rPr>
        <w:t xml:space="preserve">Application to bonds of Maine State Housing Authority.</w:t>
        <w:t xml:space="preserve"> </w:t>
      </w:r>
      <w:r>
        <w:t xml:space="preserve"> </w:t>
      </w:r>
      <w:r>
        <w:t xml:space="preserve">Money in the fund may, in whole or in part, be pledged or transferred and deposited as security for and applied in payment of principal of, interest on or redemption premiums on bonds of the Maine State Housing Authority issued after April 1, 1982,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on behalf of low-income persons.</w:t>
        <w:t xml:space="preserve"> </w:t>
      </w:r>
      <w:r>
        <w:t xml:space="preserve"> </w:t>
      </w:r>
      <w:r>
        <w:t xml:space="preserve">Pursuant to any contract with or on behalf of persons of low income, the Maine State Housing Authority may, in whole or in part, apply money in the fund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7-A</w:t>
      </w:r>
    </w:p>
    <w:p>
      <w:pPr>
        <w:jc w:val="center"/>
        <w:ind w:start="360"/>
        <w:spacing w:before="300" w:after="300"/>
      </w:pPr>
      <w:r>
        <w:rPr>
          <w:b/>
        </w:rPr>
        <w:t xml:space="preserve">MAINE ENERGY, HOUSING AND ECONOMIC RECOVERY PROGRAM</w:t>
      </w:r>
    </w:p>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center"/>
        <w:ind w:start="360"/>
        <w:spacing w:before="300" w:after="300"/>
      </w:pPr>
      <w:r>
        <w:rPr>
          <w:b/>
        </w:rPr>
        <w:t>SUBCHAPTER</w:t>
        <w:t xml:space="preserve"> </w:t>
        <w:t>8</w:t>
      </w:r>
    </w:p>
    <w:p>
      <w:pPr>
        <w:jc w:val="center"/>
        <w:ind w:start="360"/>
        <w:spacing w:before="300" w:after="300"/>
      </w:pPr>
      <w:r>
        <w:rPr>
          <w:b/>
        </w:rPr>
        <w:t xml:space="preserve">BONDS</w:t>
      </w:r>
    </w:p>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4875</w:t>
        <w:t xml:space="preserve">.  </w:t>
      </w:r>
      <w:r>
        <w:rPr>
          <w:b/>
        </w:rPr>
        <w:t xml:space="preserve">Bonds as legal investments and security</w:t>
      </w:r>
    </w:p>
    <w:p>
      <w:pPr>
        <w:jc w:val="both"/>
        <w:spacing w:before="100" w:after="0"/>
        <w:ind w:start="360"/>
        <w:ind w:firstLine="360"/>
      </w:pPr>
      <w:r>
        <w:rPr>
          <w:b/>
        </w:rPr>
        <w:t>1</w:t>
        <w:t xml:space="preserve">.  </w:t>
      </w:r>
      <w:r>
        <w:rPr>
          <w:b/>
        </w:rPr>
        <w:t xml:space="preserve">Purpose; application.</w:t>
        <w:t xml:space="preserve"> </w:t>
      </w:r>
      <w:r>
        <w:t xml:space="preserve"> </w:t>
      </w:r>
      <w:r>
        <w:t xml:space="preserve">It is the purpose of this section to authorize any of the persons or entities referred to in </w:t>
      </w:r>
      <w:r>
        <w:t>subsection 2</w:t>
      </w:r>
      <w:r>
        <w:t xml:space="preserve"> to use any funds owned or controlled by them, including, but not limited to, sinking, insurance, investment, retirement, compensation, pension and trust funds, and funds held on deposit, for the purchase of any bonds or obligations described in </w:t>
      </w:r>
      <w:r>
        <w:t>subsection 2</w:t>
      </w:r>
      <w:r>
        <w:t xml:space="preserve">. This section applies notwithstanding any restrictions on investments contained in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Qualifications of bonds.</w:t>
        <w:t xml:space="preserve"> </w:t>
      </w:r>
      <w:r>
        <w:t xml:space="preserve"> </w:t>
      </w:r>
      <w:r>
        <w:t xml:space="preserve">The State and all public officers, municipal corporations, political subdivisions and public bodies, all banks, bankers, trust companies, savings banks, commercial banks and institutions, building and loan associations, savings and loan associations, investment companies, insurance companies, insurance associations and other persons carrying on a banking or insurance business, and all executors, administrators, guardians, trustees and other fiduciaries may legally invest any sinking funds, money or other funds belonging to them or within their control in any bonds or other obligations issued by a housing authority created by or under this chapter or issued by any public housing authority or agency in the United States, Puerto Rico, Guam or the Virgin Islands, when those bonds or other obligations are secured by:</w:t>
      </w:r>
    </w:p>
    <w:p>
      <w:pPr>
        <w:jc w:val="both"/>
        <w:spacing w:before="100" w:after="0"/>
        <w:ind w:start="720"/>
      </w:pPr>
      <w:r>
        <w:rPr/>
        <w:t>A</w:t>
        <w:t xml:space="preserve">.  </w:t>
      </w:r>
      <w:r>
        <w:rPr/>
      </w:r>
      <w:r>
        <w:t xml:space="preserve">A pledge of annual contributions or other financial assistance to be paid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agreement between the Federal Government and the public housing authority in which the Federal Government agrees to lend to the public housing authority, before the bonds or other obligations mature, money in an amount which, together with any other money irrevocably committed to the payment of interest on the bonds or other obligations, will suffice to pay the principal of the bonds or other obligations with interest to maturity, which money under the terms of the agreement is required to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Authorized security; negotiability.</w:t>
        <w:t xml:space="preserve"> </w:t>
      </w:r>
      <w:r>
        <w:t xml:space="preserve"> </w:t>
      </w:r>
      <w:r>
        <w:t xml:space="preserve">Bonds and other obligations described in </w:t>
      </w:r>
      <w:r>
        <w:t>subsection 2</w:t>
      </w:r>
      <w:r>
        <w:t xml:space="preserve"> are authorized security for all public deposits and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Duty of reasonable care not abrogated.</w:t>
        <w:t xml:space="preserve"> </w:t>
      </w:r>
      <w:r>
        <w:t xml:space="preserve"> </w:t>
      </w:r>
      <w:r>
        <w:t xml:space="preserve">Nothing in this section may be construed as relieving any person from any duty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9</w:t>
      </w:r>
    </w:p>
    <w:p>
      <w:pPr>
        <w:jc w:val="center"/>
        <w:ind w:start="360"/>
        <w:spacing w:before="300" w:after="300"/>
      </w:pPr>
      <w:r>
        <w:rPr>
          <w:b/>
        </w:rPr>
        <w:t xml:space="preserve">MORTGAGE CREDIT</w:t>
      </w:r>
    </w:p>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4907</w:t>
        <w:t xml:space="preserve">.  </w:t>
      </w:r>
      <w:r>
        <w:rPr>
          <w:b/>
        </w:rPr>
        <w:t xml:space="preserve">Limitations</w:t>
      </w:r>
    </w:p>
    <w:p>
      <w:pPr>
        <w:jc w:val="both"/>
        <w:spacing w:before="100" w:after="0"/>
        <w:ind w:start="360"/>
        <w:ind w:firstLine="360"/>
      </w:pPr>
      <w:r>
        <w:rPr>
          <w:b/>
        </w:rPr>
        <w:t>1</w:t>
        <w:t xml:space="preserve">.  </w:t>
      </w:r>
      <w:r>
        <w:rPr>
          <w:b/>
        </w:rPr>
        <w:t xml:space="preserve">Limitations on amount of outstanding principal.</w:t>
        <w:t xml:space="preserve"> </w:t>
      </w:r>
      <w:r>
        <w:t xml:space="preserve"> </w:t>
      </w:r>
      <w:r>
        <w:t xml:space="preserve">The Maine State Housing Authority may not at any time have an aggregate principal amount outstanding, in excess of $3,000,000,000 of mortgage purchase bonds secured by the Housing Reserve Fund or a Capital Reserve Fund to which </w:t>
      </w:r>
      <w:r>
        <w:t>section 4906, subsection 3, paragraph A</w:t>
      </w:r>
      <w:r>
        <w:t xml:space="preserve"> applies.  Mortgage purchase bonds of the Maine State Housing Authority secured by capital reserve funds to which section 4906, subsection 3, paragraph A does not apply, bond or mortgage insurance, direct or indirect contract with the United States, purchase or repurchase agreement of guaranty with a banking or other financial organization or other credit arrangements securing the bonds may be issued up to $100,000,000 per calendar year in an aggregate principal amount outstanding at any time not to exceed $300,000,000.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559, §1 (AMD).]</w:t>
      </w:r>
    </w:p>
    <w:p>
      <w:pPr>
        <w:jc w:val="both"/>
        <w:spacing w:before="100" w:after="100"/>
        <w:ind w:start="360"/>
        <w:ind w:firstLine="360"/>
      </w:pPr>
      <w:r>
        <w:rPr>
          <w:b/>
        </w:rPr>
        <w:t>2</w:t>
        <w:t xml:space="preserve">.  </w:t>
      </w:r>
      <w:r>
        <w:rPr>
          <w:b/>
        </w:rPr>
        <w:t xml:space="preserve">Bond rating.</w:t>
        <w:t xml:space="preserve"> </w:t>
      </w:r>
      <w:r>
        <w:t xml:space="preserve"> </w:t>
      </w:r>
      <w:r>
        <w:t xml:space="preserve">Mortgage purchase bonds must be rated at or before issuance of the bonds in a rating category of A or its equivalent or better by a nationally recognized rating agency.  A rating is not necessary for any issue of mortgage purchase bonds which:</w:t>
      </w:r>
    </w:p>
    <w:p>
      <w:pPr>
        <w:jc w:val="both"/>
        <w:spacing w:before="100" w:after="0"/>
        <w:ind w:start="720"/>
      </w:pPr>
      <w:r>
        <w:rPr/>
        <w:t>A</w:t>
        <w:t xml:space="preserve">.  </w:t>
      </w:r>
      <w:r>
        <w:rPr/>
      </w:r>
      <w:r>
        <w:t xml:space="preserve">Is not subject to </w:t>
      </w:r>
      <w:r>
        <w:t>section 4906, subsection 3,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sold in its entirety to one or more financial institutions, insurance companies or similar finance entities for its own account and not with the present intention of resale.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§§6,31 (AMD). PL 1989, c. 104, §§C8,10 (AMD). PL 1989, c. 914, §6 (AMD). PL 1991, c. 574, §3 (AMD). PL 1991, c. 871, §5 (AMD). PL 1997, c. 491, §1 (AMD). PL 2001, c. 631, §1 (AMD). PL 2023, c. 559, §1 (AMD). </w:t>
      </w:r>
    </w:p>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jc w:val="center"/>
        <w:ind w:start="360"/>
        <w:spacing w:before="300" w:after="300"/>
      </w:pPr>
      <w:r>
        <w:rPr>
          <w:b/>
        </w:rPr>
        <w:t>SUBCHAPTER</w:t>
        <w:t xml:space="preserve"> </w:t>
        <w:t>9-A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4921</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center"/>
        <w:ind w:start="360"/>
        <w:spacing w:before="300" w:after="300"/>
      </w:pPr>
      <w:r>
        <w:rPr>
          <w:b/>
        </w:rPr>
        <w:t>SUBCHAPTER</w:t>
        <w:t xml:space="preserve"> </w:t>
        <w:t>9-B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center"/>
        <w:ind w:start="360"/>
        <w:spacing w:before="300" w:after="300"/>
      </w:pPr>
      <w:r>
        <w:rPr>
          <w:b/>
        </w:rPr>
        <w:t>SUBCHAPTER</w:t>
        <w:t xml:space="preserve"> </w:t>
        <w:t>10</w:t>
      </w:r>
    </w:p>
    <w:p>
      <w:pPr>
        <w:jc w:val="center"/>
        <w:ind w:start="360"/>
        <w:spacing w:before="300" w:after="300"/>
      </w:pPr>
      <w:r>
        <w:rPr>
          <w:b/>
        </w:rPr>
        <w:t xml:space="preserve">HOUSING MORTGAGE INSURANCE LAW</w:t>
      </w:r>
    </w:p>
    <w:p>
      <w:pPr>
        <w:jc w:val="both"/>
        <w:spacing w:before="100" w:after="100"/>
        <w:ind w:start="1080" w:hanging="720"/>
      </w:pPr>
      <w:r>
        <w:rPr>
          <w:b/>
        </w:rPr>
        <w:t>§</w:t>
        <w:t>4931</w:t>
        <w:t xml:space="preserve">.  </w:t>
      </w:r>
      <w:r>
        <w:rPr>
          <w:b/>
        </w:rPr>
        <w:t xml:space="preserve">Short title</w:t>
      </w:r>
    </w:p>
    <w:p>
      <w:pPr>
        <w:jc w:val="both"/>
        <w:spacing w:before="100" w:after="100"/>
        <w:ind w:start="360"/>
        <w:ind w:firstLine="360"/>
      </w:pPr>
      <w:r>
        <w:rPr/>
      </w:r>
      <w:r>
        <w:rPr/>
      </w:r>
      <w:r>
        <w:t xml:space="preserve">This subchapter shall be known and may be cited as the "Housing Mortgage Insurance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jc w:val="both"/>
        <w:spacing w:before="100" w:after="100"/>
        <w:ind w:start="1080" w:hanging="720"/>
      </w:pPr>
      <w:r>
        <w:rPr>
          <w:b/>
        </w:rPr>
        <w:t>§</w:t>
        <w:t>4934-A</w:t>
        <w:t xml:space="preserve">.  </w:t>
      </w:r>
      <w:r>
        <w:rPr>
          <w:b/>
        </w:rPr>
        <w:t xml:space="preserve">Housing Mortgage Insurance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under the jurisdiction of the Maine State Housing Authority, or any nonprofit corporate subsidiary it may create for this purpose pursuant to </w:t>
      </w:r>
      <w:r>
        <w:t>section 4722, subsection 1, paragraph P</w:t>
      </w:r>
      <w:r>
        <w:t xml:space="preserve">, an insurance reserve fund called the Housing Mortgage Insurance Fund.  As used in this section, the term "fund" means the Housing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fund:</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B</w:t>
        <w:t xml:space="preserve">.  </w:t>
      </w:r>
      <w:r>
        <w:rPr/>
      </w:r>
      <w:r>
        <w:t xml:space="preserve">All proceeds from the issuance of bonds on behalf of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C</w:t>
        <w:t xml:space="preserve">.  </w:t>
      </w:r>
      <w:r>
        <w:rPr/>
      </w:r>
      <w:r>
        <w:t xml:space="preserve">All premiums collected under the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D</w:t>
        <w:t xml:space="preserve">.  </w:t>
      </w:r>
      <w:r>
        <w:rPr/>
      </w:r>
      <w:r>
        <w:t xml:space="preserve">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E</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All money held in the fund shall be used only to make payments pursuant to housing mortgage insurance contracts, to pay any or all expenses of administration and operation of the Housing Mortgage Insurance Program and to maintain the fund at an amount equal to the minimum insurance reserve.  The minimum insurance reserve shall be an amount equal to 10% of the aggregate outstanding housing mortgage insurance liability secured by the fund.  Any money in the fund in excess of that needed to maintain the minimum insurance reserve may be allocated to the Housing Opportunities for Maine Program.</w:t>
      </w:r>
    </w:p>
    <w:p>
      <w:pPr>
        <w:jc w:val="both"/>
        <w:spacing w:before="100" w:after="0"/>
        <w:ind w:start="720"/>
      </w:pPr>
      <w:r>
        <w:rPr/>
        <w:t>A</w:t>
        <w:t xml:space="preserve">.  </w:t>
      </w:r>
      <w:r>
        <w:rPr/>
      </w:r>
      <w:r>
        <w:t xml:space="preserve">Money in the fund shall not be used as collateral, payment or in any other way to assist any insurance of mortgages on housing on the Indian reservations.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4</w:t>
        <w:t xml:space="preserve">.  </w:t>
      </w:r>
      <w:r>
        <w:rPr>
          <w:b/>
        </w:rPr>
        <w:t xml:space="preserve">Maintenance of fund.</w:t>
        <w:t xml:space="preserve"> </w:t>
      </w:r>
      <w:r>
        <w:t xml:space="preserve"> </w:t>
      </w:r>
      <w:r>
        <w:t xml:space="preserve">To ensure the maintenance of the fund at an amount equal to the required minimum insurance reserve, there shall be annually appropriated and paid for deposit in the fund the sum, if any, that is certified by the Director of the Maine State Housing Authority, or the director's designee, to the Governor as necessary to restore any such fund to an amount equal to its required minimum insurance reserve.  The director, or the director's designee, shall annually, by December 1st, make and deliver to the Governor a certificate stating the sum, if any, required to restore the fund to an amount equal to its required minimum insurance reserve, and the sum so certified shall be appropriated and paid during the current state fiscal year.</w:t>
      </w:r>
    </w:p>
    <w:p>
      <w:pPr>
        <w:jc w:val="both"/>
        <w:spacing w:before="100" w:after="0"/>
        <w:ind w:start="720"/>
      </w:pPr>
      <w:r>
        <w:rPr/>
        <w:t>A</w:t>
        <w:t xml:space="preserve">.  </w:t>
      </w:r>
      <w:r>
        <w:rPr/>
      </w:r>
      <w:r>
        <w:t xml:space="preserve">For purposes of valuation of the fund, securities acquired as an investment for the fund shall be valued at par or actual cost,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0"/>
        <w:ind w:start="360"/>
        <w:ind w:firstLine="360"/>
      </w:pPr>
      <w:r>
        <w:rPr>
          <w:b/>
        </w:rPr>
        <w:t>5</w:t>
        <w:t xml:space="preserve">.  </w:t>
      </w:r>
      <w:r>
        <w:rPr>
          <w:b/>
        </w:rPr>
        <w:t xml:space="preserve">Limitation on insurance.</w:t>
        <w:t xml:space="preserve"> </w:t>
      </w:r>
      <w:r>
        <w:t xml:space="preserve"> </w:t>
      </w:r>
      <w:r>
        <w:t xml:space="preserve">The maximum aggregate housing mortgage insurance liability secured by the fund which may be outstanding at any time is $25,000,000.  In computing the aggregate outstanding housing mortgage insurance liability secured by the fund for purposes of this subsection, any housing mortgage insurance liability on which reinsurance has been obtained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 </w:t>
      </w:r>
    </w:p>
    <w:p>
      <w:pPr>
        <w:jc w:val="both"/>
        <w:spacing w:before="100" w:after="100"/>
        <w:ind w:start="1080" w:hanging="720"/>
      </w:pPr>
      <w:r>
        <w:rPr>
          <w:b/>
        </w:rPr>
        <w:t>§</w:t>
        <w:t>4935</w:t>
        <w:t xml:space="preserve">.  </w:t>
      </w:r>
      <w:r>
        <w:rPr>
          <w:b/>
        </w:rPr>
        <w:t xml:space="preserve">General obligation bonds for Indian housing mortgage insurance</w:t>
      </w:r>
    </w:p>
    <w:p>
      <w:pPr>
        <w:jc w:val="both"/>
        <w:spacing w:before="100" w:after="100"/>
        <w:ind w:start="360"/>
        <w:ind w:firstLine="360"/>
      </w:pPr>
      <w:r>
        <w:rPr/>
      </w:r>
      <w:r>
        <w:rPr/>
      </w:r>
      <w:r>
        <w:t xml:space="preserve">The Maine State Housing Authority may request the Treasurer of State to issue up to $1,000,000 in state general obligation bonds for the purpose of providing funds to pay any necessary and proper costs or charges arising for any reason, including the default of any policy issued under </w:t>
      </w:r>
      <w:r>
        <w:t>section 4934, subsection 2</w:t>
      </w:r>
      <w:r>
        <w:t xml:space="preserve">, and incurred as a result of its insuring or undertaking to insure the payment of mortgages for Indian housing on an Indian reservation.  Upon this request from the authority, the Treasurer of State shall issue the bonds as promptly as possible, but in any event not later than the next regularly scheduled bond issue of the State, unless prior to the issuance of the bonds, the amount so requested is provided to the Maine State Housing Authority by appropriation of the Legislature, by transfer from the State Contingency Account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Use of proceeds.</w:t>
        <w:t xml:space="preserve"> </w:t>
      </w:r>
      <w:r>
        <w:t xml:space="preserve"> </w:t>
      </w:r>
      <w:r>
        <w:t xml:space="preserve">Proceeds from the bond issuance may not be used as collateral, payment or in any other way to assist any insurance of mortgages on other than Indian housing on Indian reservations.  Administrative funds used to assist in the management of an Indian Housing Mortgage Insurance Fund or program may be commingled with administrative funding for any Housing Mortgage Insurance Fund or program operated or to be operated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Accounting of proceeds.</w:t>
        <w:t xml:space="preserve"> </w:t>
      </w:r>
      <w:r>
        <w:t xml:space="preserve"> </w:t>
      </w:r>
      <w:r>
        <w:t xml:space="preserve">Proceeds from the bond issuance shall be accounted for separately from the general assets of any other housing insurance fund and separately from any other funds operated at any time by the Maine State Housing Authority, its successors, assigns or trustees.  This separate accounting shall be maintained even if funds are commingled for investment purposes by the authority or by a trustee of any fund operated by or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10-A</w:t>
      </w:r>
    </w:p>
    <w:p>
      <w:pPr>
        <w:jc w:val="center"/>
        <w:ind w:start="360"/>
        <w:spacing w:before="300" w:after="300"/>
      </w:pPr>
      <w:r>
        <w:rPr>
          <w:b/>
        </w:rPr>
        <w:t xml:space="preserve">ELDERLY HOMEOWNER EQUITY LOAN PROGRAM</w:t>
      </w:r>
    </w:p>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4942</w:t>
        <w:t xml:space="preserve">.  </w:t>
      </w:r>
      <w:r>
        <w:rPr>
          <w:b/>
        </w:rPr>
        <w:t xml:space="preserve">Elderly Homeowner Equity Loan Guarantee Fund</w:t>
      </w:r>
    </w:p>
    <w:p>
      <w:pPr>
        <w:jc w:val="both"/>
        <w:spacing w:before="100" w:after="0"/>
        <w:ind w:start="360"/>
        <w:ind w:firstLine="360"/>
      </w:pPr>
      <w:r>
        <w:rPr>
          <w:b/>
        </w:rPr>
        <w:t>1</w:t>
        <w:t xml:space="preserve">.  </w:t>
      </w:r>
      <w:r>
        <w:rPr>
          <w:b/>
        </w:rPr>
        <w:t xml:space="preserve">Creation.</w:t>
        <w:t xml:space="preserve"> </w:t>
      </w:r>
      <w:r>
        <w:t xml:space="preserve"> </w:t>
      </w:r>
      <w:r>
        <w:t xml:space="preserve">The Elderly Homeowner Equity Loan Guarantee Fund is established under the jurisdiction of the Maine State Housing Authority.  As used in this section, the term "fund" means the Elderly Homeowner Equity Loan Guarantee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Sources of the fund shall include:</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Subject to any pledge, contract or other obligation, any money that the Maine State Housing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Subject to any pledge, contract or other obligation, 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D</w:t>
        <w:t xml:space="preserve">.  </w:t>
      </w:r>
      <w:r>
        <w:rPr/>
      </w:r>
      <w:r>
        <w:t xml:space="preserve">Any other money available to the state authority and directed by the Maine State Housing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Funds may be applied in the following manner.</w:t>
      </w:r>
    </w:p>
    <w:p>
      <w:pPr>
        <w:jc w:val="both"/>
        <w:spacing w:before="100" w:after="0"/>
        <w:ind w:start="720"/>
      </w:pPr>
      <w:r>
        <w:rPr/>
        <w:t>A</w:t>
        <w:t xml:space="preserve">.  </w:t>
      </w:r>
      <w:r>
        <w:rPr/>
      </w:r>
      <w:r>
        <w:t xml:space="preserve">Money in the fund may be used by the Maine State Housing Authority to insure, guarantee, purchase or make disbursements on reverse annuity mortgage loans, home equity loans or other similar types of loans made to low-income elderly residents of the State either directly through the Maine State Housing Authority or a financial institution or indirectly through property or other tax deferral granted to a low-income elderly homeowner by a state, county, municipality or other taxing authority.  Loans shall be secured by a mortgage on the residence, subject to any encumbrances, including, without limitation, prior mortgage loans, that are acceptable to the Maine State Housing Authority or any other security as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Money in the fund may be pledged or transferred and deposited as security for and applied in payment of principal of, interest on or redemption premiums on bonds of the Maine State Housing Authority issued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Interest, dividends and pecuniary gains from investment of money of the fund may be used by the Maine State Housing Authority to pay for the administrative expenses of the fund and its operation.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Maine State Housing Authority may divide the fund into separate accounts determined necessary or convenient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The Maine State Housing Authority shall continuously apply all money in the fund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4944</w:t>
        <w:t xml:space="preserve">.  </w:t>
      </w:r>
      <w:r>
        <w:rPr>
          <w:b/>
        </w:rPr>
        <w:t xml:space="preserve">Adoption of rules</w:t>
      </w:r>
    </w:p>
    <w:p>
      <w:pPr>
        <w:jc w:val="both"/>
        <w:spacing w:before="100" w:after="100"/>
        <w:ind w:start="360"/>
        <w:ind w:firstLine="360"/>
      </w:pPr>
      <w:r>
        <w:rPr/>
      </w:r>
      <w:r>
        <w:rPr/>
      </w:r>
      <w:r>
        <w:t xml:space="preserve">Subject to  the Maine Administrative Procedure Act, </w:t>
      </w:r>
      <w:r>
        <w:t>Title 5, chapter 375, subchapter II</w:t>
      </w:r>
      <w:r>
        <w:t xml:space="preserve">, the Maine State Housing Authority may adopt rules necessary to implement the Elderly Homeowner Equity Loan Program.</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Asset limitations.</w:t>
        <w:t xml:space="preserve"> </w:t>
      </w:r>
      <w:r>
        <w:t xml:space="preserve"> </w:t>
      </w:r>
      <w:r>
        <w:t xml:space="preserve">The Maine State Housing Authority may adopt rules with respect to asset limitations.  At a minimum, the Maine State Housing Authority shall adopt rules restricting real property assets to the principal residence of the applicant.  Nothing in this section may preclude from eligibility the permanent residence and land contiguous to that residence, such as a family farm or similar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Counseling of applicants.</w:t>
        <w:t xml:space="preserve"> </w:t>
      </w:r>
      <w:r>
        <w:t xml:space="preserve"> </w:t>
      </w:r>
      <w:r>
        <w:t xml:space="preserve">The Maine State Housing Authority shall, by rule, provide for the counseling of applicants to ensure that the applicants are aware of the advantages, disadvantages, potential risks and other aspects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Purpose; minimize risk.</w:t>
        <w:t xml:space="preserve"> </w:t>
      </w:r>
      <w:r>
        <w:t xml:space="preserve"> </w:t>
      </w:r>
      <w:r>
        <w:t xml:space="preserve">In adopting rules, the Maine State Housing Authority shall seek to protect the interests of all parties and to minimize their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Federal projects.</w:t>
        <w:t xml:space="preserve"> </w:t>
      </w:r>
      <w:r>
        <w:t xml:space="preserve"> </w:t>
      </w:r>
      <w:r>
        <w:t xml:space="preserve">The Maine State Housing Authority, by rule, may allow for federal pilot projects which may have criteria inconsistent with the criteria in the Elderly Homeowner Equity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center"/>
        <w:ind w:start="360"/>
        <w:spacing w:before="300" w:after="300"/>
      </w:pPr>
      <w:r>
        <w:rPr>
          <w:b/>
        </w:rPr>
        <w:t>SUBCHAPTER</w:t>
        <w:t xml:space="preserve"> </w:t>
        <w:t>11</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§§10,31 (AMD). PL 1989, c. 104, §§C8,10 (AMD). PL 2017, c. 234, §35 (RP). </w:t>
      </w:r>
    </w:p>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jc w:val="center"/>
        <w:ind w:start="360"/>
        <w:spacing w:before="300" w:after="300"/>
      </w:pPr>
      <w:r>
        <w:rPr>
          <w:b/>
        </w:rPr>
        <w:t>SUBCHAPTER</w:t>
        <w:t xml:space="preserve"> </w:t>
        <w:t>11-A</w:t>
      </w:r>
    </w:p>
    <w:p>
      <w:pPr>
        <w:jc w:val="center"/>
        <w:ind w:start="360"/>
        <w:spacing w:before="300" w:after="300"/>
      </w:pPr>
      <w:r>
        <w:rPr>
          <w:b/>
        </w:rPr>
        <w:t xml:space="preserve">ELECTRIC ASSISTANCE</w:t>
      </w:r>
    </w:p>
    <w:p>
      <w:pPr>
        <w:jc w:val="both"/>
        <w:spacing w:before="100" w:after="100"/>
        <w:ind w:start="1080" w:hanging="720"/>
      </w:pPr>
      <w:r>
        <w:rPr>
          <w:b/>
        </w:rPr>
        <w:t>§</w:t>
        <w:t>4961</w:t>
        <w:t xml:space="preserve">.  </w:t>
      </w:r>
      <w:r>
        <w:rPr>
          <w:b/>
        </w:rPr>
        <w:t xml:space="preserve">Electric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Maine State Housing Authority established pursuant to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"Electric assistance" means assistance as established by the commission pursuant to </w:t>
      </w:r>
      <w:r>
        <w:t>Title 35‑A, section 3214</w:t>
      </w:r>
      <w:r>
        <w:t xml:space="preserve"> and rules adopted pursuant to that section, based on an eligible household's income level and electricity usage and paid to an electric utility on behalf of an eligible household.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"Electric utility" means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"Eligible household" means a household that is eligible to receive fuel assistance through the Maine State Housing Authority pursuant to </w:t>
      </w:r>
      <w:r>
        <w:t>section 4722, subsection 1, paragraph W</w:t>
      </w:r>
      <w:r>
        <w:t xml:space="preserve">; </w:t>
      </w:r>
      <w:r>
        <w:t>section 4741, subsection 15</w:t>
      </w:r>
      <w:r>
        <w:t xml:space="preserve">; and </w:t>
      </w:r>
      <w:r>
        <w:t>subchapter XIII</w:t>
      </w:r>
      <w:r>
        <w:t xml:space="preserve"> and rules adopted pursuant to these laws.  "Eligible household" does not include a tenant who resides in subsidized housing and receives a utility allowance or a tenant whose utilities are included in the rent.</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E</w:t>
        <w:t xml:space="preserve">.  </w:t>
      </w:r>
      <w:r>
        <w:rPr/>
      </w:r>
      <w:r>
        <w:t xml:space="preserve">"Commission" means the Public Utilities Commission established pursuant to </w:t>
      </w:r>
      <w:r>
        <w:t>Title 35‑A, section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F</w:t>
        <w:t xml:space="preserve">.  </w:t>
      </w:r>
      <w:r>
        <w:rPr/>
      </w:r>
      <w:r>
        <w:t xml:space="preserve">"Fund" means the Electric Assistance Program Fund established in </w:t>
      </w:r>
      <w:r>
        <w:t>section 4962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G</w:t>
        <w:t xml:space="preserve">.  </w:t>
      </w:r>
      <w:r>
        <w:rPr/>
      </w:r>
      <w:r>
        <w:t xml:space="preserve">"Program" means the electric assistance program established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authority shall administer the program directly or through regional contract agents.  The program may be administered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authority shall report annually to the commission information to determine the amount of funding necessary for the program, including the amount of electric assistance paid on behalf of each eligible household, the total amount of electric assistance paid on behalf of eligible households, the number of eligible households served and other reasonably necessary information required by the commission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authority may adopt rules to implement this subchapter.  Rules adopted pursuant to this subchapter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both"/>
        <w:spacing w:before="100" w:after="100"/>
        <w:ind w:start="1080" w:hanging="720"/>
      </w:pPr>
      <w:r>
        <w:rPr>
          <w:b/>
        </w:rPr>
        <w:t>§</w:t>
        <w:t>4962</w:t>
        <w:t xml:space="preserve">.  </w:t>
      </w:r>
      <w:r>
        <w:rPr>
          <w:b/>
        </w:rPr>
        <w:t xml:space="preserve">Electric Assistance Program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fund is established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100"/>
        <w:ind w:start="360"/>
        <w:ind w:firstLine="360"/>
      </w:pPr>
      <w:r>
        <w:rPr>
          <w:b/>
        </w:rPr>
        <w:t>2</w:t>
        <w:t xml:space="preserve">.  </w:t>
      </w:r>
      <w:r>
        <w:rPr>
          <w:b/>
        </w:rPr>
        <w:t xml:space="preserve">Sources of the fund.</w:t>
        <w:t xml:space="preserve"> </w:t>
      </w:r>
      <w:r>
        <w:t xml:space="preserve"> </w:t>
      </w:r>
      <w:r>
        <w:t xml:space="preserve">The funds consists of:</w:t>
      </w:r>
    </w:p>
    <w:p>
      <w:pPr>
        <w:jc w:val="both"/>
        <w:spacing w:before="100" w:after="0"/>
        <w:ind w:start="720"/>
      </w:pPr>
      <w:r>
        <w:rPr/>
        <w:t>A</w:t>
        <w:t xml:space="preserve">.  </w:t>
      </w:r>
      <w:r>
        <w:rPr/>
      </w:r>
      <w:r>
        <w:t xml:space="preserve">Funds collected by an electric utility as determined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Subject to any pledge, contract or other obligation, all interest, dividends and pecuniary gains from the investment of money in the fund; and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All other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shall apply money in the fund to provide electric assistance for the benefit of eligible households and for other purposes authorized by this subchapter.  Money in the fund not currently needed for purposes of this subchapter may be deposited with the authority to the credit of the fund and may be invested as provided by law.  The fund may be used by the authority to pay for the administrative expenses of the fund and operation of the program with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authority may divide the fund into separate accounts as it determines necessary or convenient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revolving fund.  The authority shall continuously apply the money in the fund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center"/>
        <w:ind w:start="360"/>
        <w:spacing w:before="300" w:after="300"/>
      </w:pPr>
      <w:r>
        <w:rPr>
          <w:b/>
        </w:rPr>
        <w:t>SUBCHAPTER</w:t>
        <w:t xml:space="preserve"> </w:t>
        <w:t>12</w:t>
      </w:r>
    </w:p>
    <w:p>
      <w:pPr>
        <w:jc w:val="center"/>
        <w:ind w:start="360"/>
        <w:spacing w:before="300" w:after="300"/>
      </w:pPr>
      <w:r>
        <w:rPr>
          <w:b/>
        </w:rPr>
        <w:t xml:space="preserve">PRESERVATION OF MODERATE-INCOME AND LOW-INCOME HOUSING CONSTRUCTED WITH FEDERAL ASSISTANCE</w:t>
      </w:r>
    </w:p>
    <w:p>
      <w:pPr>
        <w:jc w:val="both"/>
        <w:spacing w:before="100" w:after="100"/>
        <w:ind w:start="1080" w:hanging="720"/>
      </w:pPr>
      <w:r>
        <w:rPr>
          <w:b/>
        </w:rPr>
        <w:t>§</w:t>
        <w:t>4971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contributing to an ever-increasing class of working poor people and creating severe hardships for a significant number of Maine citizens.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100"/>
        <w:ind w:start="360"/>
        <w:ind w:firstLine="360"/>
      </w:pPr>
      <w:r>
        <w:rPr/>
      </w:r>
      <w:r>
        <w:rPr/>
      </w:r>
      <w:r>
        <w:t xml:space="preserve">The housing shortage problem may soon be intensified by the conversion of moderate-income and low-income rental housing units into housing for higher income persons and families.  Many moderate-income and low-income rental housing units were constructed with federal assistance nearly 20 years ago with an agreement that the mortgagee may pay the mortgage after 20 years and not be subject to any of the restrictions in the initial agreement.  As the mortgagees pay the mortgages, it is essential for the State to preserve as much of this housing as possible at affordable costs for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4972</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218, §3 (RPR).]</w:t>
      </w:r>
    </w:p>
    <w:p>
      <w:pPr>
        <w:jc w:val="both"/>
        <w:spacing w:before="100" w:after="100"/>
        <w:ind w:start="360"/>
        <w:ind w:firstLine="360"/>
      </w:pPr>
      <w:r>
        <w:rPr>
          <w:b/>
        </w:rPr>
        <w:t>1</w:t>
        <w:t xml:space="preserve">.  </w:t>
      </w:r>
      <w:r>
        <w:rPr>
          <w:b/>
        </w:rPr>
        <w:t xml:space="preserve">Low-income rental housing.</w:t>
        <w:t xml:space="preserve"> </w:t>
      </w:r>
      <w:r>
        <w:t xml:space="preserve"> </w:t>
      </w:r>
      <w:r>
        <w:t xml:space="preserve">"Low-income rental housing" means rental housing with 5 or more residential units in which any of the units are:</w:t>
      </w:r>
    </w:p>
    <w:p>
      <w:pPr>
        <w:jc w:val="both"/>
        <w:spacing w:before="100" w:after="0"/>
        <w:ind w:start="720"/>
      </w:pPr>
      <w:r>
        <w:rPr/>
        <w:t>A</w:t>
        <w:t xml:space="preserve">.  </w:t>
      </w:r>
      <w:r>
        <w:rPr/>
      </w:r>
      <w:r>
        <w:t xml:space="preserve">Subject to federal or state income eligibility restrictions;</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B</w:t>
        <w:t xml:space="preserve">.  </w:t>
      </w:r>
      <w:r>
        <w:rPr/>
      </w:r>
      <w:r>
        <w:t xml:space="preserve">Subject to rents that are controlled, regulated or assisted by a federal or state agency pursuant to a regulatory agreement, rental assistance agreement, restrictive covenant, mortgage or other documentation; or</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C</w:t>
        <w:t xml:space="preserve">.  </w:t>
      </w:r>
      <w:r>
        <w:rPr/>
      </w:r>
      <w:r>
        <w:t xml:space="preserve">The subject of financial assistance given under a federal or state program designed to provide affordable housing to low-income or moderate-income people.</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w:pPr>
        <w:jc w:val="both"/>
        <w:spacing w:before="100" w:after="0"/>
        <w:ind w:start="360"/>
        <w:ind w:firstLine="360"/>
      </w:pPr>
      <w:r>
        <w:rPr>
          <w:b/>
        </w:rPr>
        <w:t>2</w:t>
        <w:t xml:space="preserve">.  </w:t>
      </w:r>
      <w:r>
        <w:rPr>
          <w:b/>
        </w:rPr>
        <w:t xml:space="preserve">Holder.</w:t>
        <w:t xml:space="preserve"> </w:t>
      </w:r>
      <w:r>
        <w:t xml:space="preserve"> </w:t>
      </w:r>
      <w:r>
        <w:t xml:space="preserve">"Holder" means either the Maine State Housing Authority or a municipal housing authority that holds the option to purchase a low-income rental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§10 (AMD). PL 2023, c. 218, §3 (RPR). </w:t>
      </w:r>
    </w:p>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4975</w:t>
        <w:t xml:space="preserve">.  </w:t>
      </w:r>
      <w:r>
        <w:rPr>
          <w:b/>
        </w:rPr>
        <w:t xml:space="preserve">Provide financing</w:t>
      </w:r>
    </w:p>
    <w:p>
      <w:pPr>
        <w:jc w:val="both"/>
        <w:spacing w:before="100" w:after="100"/>
        <w:ind w:start="360"/>
        <w:ind w:firstLine="360"/>
      </w:pPr>
      <w:r>
        <w:rPr/>
      </w:r>
      <w:r>
        <w:rPr/>
      </w:r>
      <w:r>
        <w:t xml:space="preserve">The Maine State Housing Authority or any municipal housing authority may provide low interest or no interest financing to any person who agrees to construct, reconstruct, rehabilitate or purchase property to provide housing for moderate-income and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4976</w:t>
        <w:t xml:space="preserve">.  </w:t>
      </w:r>
      <w:r>
        <w:rPr>
          <w:b/>
        </w:rPr>
        <w:t xml:space="preserve">Conversion of property</w:t>
      </w:r>
    </w:p>
    <w:p>
      <w:pPr>
        <w:jc w:val="both"/>
        <w:spacing w:before="100" w:after="100"/>
        <w:ind w:start="360"/>
        <w:ind w:firstLine="360"/>
      </w:pPr>
      <w:r>
        <w:rPr/>
      </w:r>
      <w:r>
        <w:rPr/>
      </w:r>
      <w:r>
        <w:t xml:space="preserve">Any owner or purchaser of low-income rental housing who sells, transfers title or takes other action in regard to that property that would result in the termination of financial assistance designed to make a rental unit affordable to low-income or moderate-income people shall allow the current tenants to remain in the units for 6 months from the date of sale, transfer of title or other action in regard to the property, at the same rents or portion of the total rents charged to the tenants before that sale, transfer of title or other action in regard to the property, or the owner may relocate the tenants to comparable units with comparable rents in accordance with the procedure established by rules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1993, c. 175, §12 (AMD).]</w:t>
      </w:r>
    </w:p>
    <w:p>
      <w:pPr>
        <w:jc w:val="both"/>
        <w:spacing w:before="100" w:after="0"/>
        <w:ind w:start="360"/>
        <w:ind w:firstLine="360"/>
      </w:pPr>
      <w:r>
        <w:rPr>
          <w:b/>
        </w:rPr>
        <w:t>1</w:t>
        <w:t xml:space="preserve">.  </w:t>
      </w:r>
      <w:r>
        <w:rPr>
          <w:b/>
        </w:rPr>
        <w:t xml:space="preserve">Rules.</w:t>
        <w:t xml:space="preserve"> </w:t>
      </w:r>
      <w:r>
        <w:t xml:space="preserve"> </w:t>
      </w:r>
      <w:r>
        <w:t xml:space="preserve">The Maine State Housing Authority, pursuant to the Maine Administrative Procedure Act, </w:t>
      </w:r>
      <w:r>
        <w:t>Title 5, chapter 375</w:t>
      </w:r>
      <w:r>
        <w:t xml:space="preserve">, shall adopt rules with respect to relocation standards to be applied under this section.  These standards shall include, but are not limited to, assistance with moving expenses and rental assistance payments necessary to maintain comparable rents for the displaced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§12 (AMD). </w:t>
      </w:r>
    </w:p>
    <w:p>
      <w:pPr>
        <w:jc w:val="both"/>
        <w:spacing w:before="100" w:after="100"/>
        <w:ind w:start="1080" w:hanging="720"/>
      </w:pPr>
      <w:r>
        <w:rPr>
          <w:b/>
        </w:rPr>
        <w:t>§</w:t>
        <w:t>4977</w:t>
        <w:t xml:space="preserve">.  </w:t>
      </w:r>
      <w:r>
        <w:rPr>
          <w:b/>
        </w:rPr>
        <w:t xml:space="preserve">Rules</w:t>
      </w:r>
    </w:p>
    <w:p>
      <w:pPr>
        <w:jc w:val="both"/>
        <w:spacing w:before="100" w:after="100"/>
        <w:ind w:start="360"/>
        <w:ind w:firstLine="360"/>
      </w:pPr>
      <w:r>
        <w:rPr/>
      </w:r>
      <w:r>
        <w:rPr/>
      </w:r>
      <w:r>
        <w:t xml:space="preserve">The Maine State Housing Authority may adopt rules in accordance with the Maine Administrative Procedure Act,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jc w:val="center"/>
        <w:ind w:start="360"/>
        <w:spacing w:before="300" w:after="300"/>
      </w:pPr>
      <w:r>
        <w:rPr>
          <w:b/>
        </w:rPr>
        <w:t>SUBCHAPTER</w:t>
        <w:t xml:space="preserve"> </w:t>
        <w:t>12-A</w:t>
      </w:r>
    </w:p>
    <w:p>
      <w:pPr>
        <w:jc w:val="center"/>
        <w:ind w:start="360"/>
        <w:spacing w:before="300" w:after="300"/>
      </w:pPr>
      <w:r>
        <w:rPr>
          <w:b/>
        </w:rPr>
        <w:t xml:space="preserve">LEAD ABATEMENT</w:t>
      </w:r>
    </w:p>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jc w:val="center"/>
        <w:ind w:start="360"/>
        <w:spacing w:before="300" w:after="300"/>
      </w:pPr>
      <w:r>
        <w:rPr>
          <w:b/>
        </w:rPr>
        <w:t>SUBCHAPTER</w:t>
        <w:t xml:space="preserve"> </w:t>
        <w:t>13</w:t>
      </w:r>
    </w:p>
    <w:p>
      <w:pPr>
        <w:jc w:val="center"/>
        <w:ind w:start="360"/>
        <w:spacing w:before="300" w:after="300"/>
      </w:pPr>
      <w:r>
        <w:rPr>
          <w:b/>
        </w:rPr>
        <w:t xml:space="preserve">FUEL ASSISTANCE</w:t>
      </w:r>
    </w:p>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jc w:val="both"/>
        <w:spacing w:before="100" w:after="100"/>
        <w:ind w:start="1080" w:hanging="720"/>
      </w:pPr>
      <w:r>
        <w:rPr>
          <w:b/>
        </w:rPr>
        <w:t>§</w:t>
        <w:t>4992-A</w:t>
        <w:t xml:space="preserve">.  </w:t>
      </w:r>
      <w:r>
        <w:rPr>
          <w:b/>
        </w:rPr>
        <w:t xml:space="preserve">Fuel Assistance Reserve Fund</w:t>
      </w:r>
    </w:p>
    <w:p>
      <w:pPr>
        <w:jc w:val="both"/>
        <w:spacing w:before="100" w:after="0"/>
        <w:ind w:start="360"/>
        <w:ind w:firstLine="360"/>
      </w:pPr>
      <w:r>
        <w:rPr>
          <w:b/>
        </w:rPr>
        <w:t>1</w:t>
        <w:t xml:space="preserve">.  </w:t>
      </w:r>
      <w:r>
        <w:rPr>
          <w:b/>
        </w:rPr>
        <w:t xml:space="preserve">Fuel Assistance Reserve Fund.</w:t>
        <w:t xml:space="preserve"> </w:t>
      </w:r>
      <w:r>
        <w:t xml:space="preserve"> </w:t>
      </w:r>
      <w:r>
        <w:t xml:space="preserve">If funds are appropriated pursuant to this section, the authority shall use the funds to establish and capitalize the Fuel Assistance Reserve Fund.  The authority shall keep the Fuel Assistance Reserve Fund, referred to in this section as the "fund," separate from all other funds managed by the authority and use the fund only under the conditions set forth in this section.  The authority shall use the Fuel Assistance Reserve Fund to ensure that fuel assistance benefits for the State's eligible elderly and low-income residents are available prior to the beginning of the heating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w:t>
      </w:r>
    </w:p>
    <w:p>
      <w:pPr>
        <w:jc w:val="both"/>
        <w:spacing w:before="100" w:after="0"/>
        <w:ind w:start="360"/>
        <w:ind w:firstLine="360"/>
      </w:pPr>
      <w:r>
        <w:rPr>
          <w:b/>
        </w:rPr>
        <w:t>2</w:t>
        <w:t xml:space="preserve">.  </w:t>
      </w:r>
      <w:r>
        <w:rPr>
          <w:b/>
        </w:rPr>
        <w:t xml:space="preserve">Timely distribution of benefits.</w:t>
        <w:t xml:space="preserve"> </w:t>
      </w:r>
      <w:r>
        <w:t xml:space="preserve"> </w:t>
      </w:r>
      <w:r>
        <w:t xml:space="preserve">The authority shall make available to local program operators and municipal administrators of the fuel assistance program, at the beginning of each state fiscal year, funds sufficient to cover anticipated fuel assistance payments and program administrative costs for at least the months of July, August and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100"/>
        <w:ind w:start="360"/>
        <w:ind w:firstLine="360"/>
      </w:pPr>
      <w:r>
        <w:rPr>
          <w:b/>
        </w:rPr>
        <w:t>3</w:t>
        <w:t xml:space="preserve">.  </w:t>
      </w:r>
      <w:r>
        <w:rPr>
          <w:b/>
        </w:rPr>
        <w:t xml:space="preserve">Conditional use of the fund.</w:t>
        <w:t xml:space="preserve"> </w:t>
      </w:r>
      <w:r>
        <w:t xml:space="preserve"> </w:t>
      </w:r>
      <w:r>
        <w:t xml:space="preserve">The authority's use of the fund is subject to the following conditions and limitations.</w:t>
      </w:r>
    </w:p>
    <w:p>
      <w:pPr>
        <w:jc w:val="both"/>
        <w:spacing w:before="100" w:after="0"/>
        <w:ind w:start="720"/>
      </w:pPr>
      <w:r>
        <w:rPr/>
        <w:t>A</w:t>
        <w:t xml:space="preserve">.  </w:t>
      </w:r>
      <w:r>
        <w:rPr/>
      </w:r>
      <w:r>
        <w:t xml:space="preserve">If the authority reasonably anticipates that federal fuel assistance block grant funds are not available for distribution to the local program operators and municipal administrators by July 1st of each year, the authority shall withdraw and distribute sufficient money from the fund as is necessary for the purposes set forth in this section.  The authority may withdraw funds prior to October 1st, provided that those funds are used only for costs incurred on or after July 1st.</w:t>
      </w:r>
    </w:p>
    <w:p>
      <w:pPr>
        <w:jc w:val="both"/>
        <w:spacing w:before="100" w:after="0"/>
        <w:ind w:start="720"/>
      </w:pPr>
      <w:r>
        <w:rPr/>
      </w:r>
      <w:r>
        <w:rPr/>
      </w:r>
      <w:r>
        <w:t xml:space="preserve">Money may not be withdrawn from the fund if sufficient block grant funds are available by July 1st to pay reasonably anticipated fuel assistance program and administrative costs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B</w:t>
        <w:t xml:space="preserve">.  </w:t>
      </w:r>
      <w:r>
        <w:rPr/>
      </w:r>
      <w:r>
        <w:t xml:space="preserve">Money withdrawn from the fund must be sufficient to cover anticipated fuel assistance payments and fuel assistance program administrative costs for all local program operators and municipal administrators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C</w:t>
        <w:t xml:space="preserve">.  </w:t>
      </w:r>
      <w:r>
        <w:rPr/>
      </w:r>
      <w:r>
        <w:t xml:space="preserve">The fund may not be used if the authority reasonably anticipates that no federal fuel assistance money will be received.</w:t>
      </w:r>
      <w:r>
        <w:t xml:space="preserve">  </w:t>
      </w:r>
      <w:r xmlns:wp="http://schemas.openxmlformats.org/drawingml/2010/wordprocessingDrawing" xmlns:w15="http://schemas.microsoft.com/office/word/2012/wordml">
        <w:rPr>
          <w:rFonts w:ascii="Arial" w:hAnsi="Arial" w:cs="Arial"/>
          <w:sz w:val="22"/>
          <w:szCs w:val="22"/>
        </w:rPr>
        <w:t xml:space="preserve">[PL 1991, c. 858, §1 (NEW).]</w:t>
      </w:r>
    </w:p>
    <w:p>
      <w:pPr>
        <w:jc w:val="both"/>
        <w:spacing w:before="100" w:after="0"/>
        <w:ind w:start="720"/>
      </w:pPr>
      <w:r>
        <w:rPr/>
        <w:t>D</w:t>
        <w:t xml:space="preserve">.  </w:t>
      </w:r>
      <w:r>
        <w:rPr/>
      </w:r>
      <w:r>
        <w:t xml:space="preserve">The authority must receive prior written approval from the Federal Government that confirms that state funds withdrawn during a period from July 1st to September 30th may be reimbursed with federal fuel assistance funds received for the federal program year beginning in October of that same year.</w:t>
      </w:r>
      <w:r>
        <w:t xml:space="preserve">  </w:t>
      </w:r>
      <w:r xmlns:wp="http://schemas.openxmlformats.org/drawingml/2010/wordprocessingDrawing" xmlns:w15="http://schemas.microsoft.com/office/word/2012/wordml">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4</w:t>
        <w:t xml:space="preserve">.  </w:t>
      </w:r>
      <w:r>
        <w:rPr>
          <w:b/>
        </w:rPr>
        <w:t xml:space="preserve">Recapitalization.</w:t>
        <w:t xml:space="preserve"> </w:t>
      </w:r>
      <w:r>
        <w:t xml:space="preserve"> </w:t>
      </w:r>
      <w:r>
        <w:t xml:space="preserve">If money is withdrawn from the fund for the purposes of this section, the authority shall ensure that the fund is fully recapitalized before the end of the fiscal year in which the funds were appropriated.  Recapitalization does not apply in any state fiscal year in which a working capital advance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5</w:t>
        <w:t xml:space="preserve">.  </w:t>
      </w:r>
      <w:r>
        <w:rPr>
          <w:b/>
        </w:rPr>
        <w:t xml:space="preserve">Working capital advance.</w:t>
        <w:t xml:space="preserve"> </w:t>
      </w:r>
      <w:r>
        <w:t xml:space="preserve"> </w:t>
      </w:r>
      <w:r>
        <w:t xml:space="preserve">The State Controller may advance up to $10,000,000 from the General Fund unappropriated surplus beginning July 1, 2002 to the Fuel Assistance Reserve Fund during any state fiscal year, if requested in writing by the Director of the Maine State Housing Authority, to be used to provide cash necessary to ensure that fuel assistance benefits for the State's eligible elderly and low-income applicant households will be available prior to the beginning of the heating season.  These funds must be allotted by financial order upon recommendation of the State Budget Officer and approval of the Governor.  Subject to the availability of federal fuel assistance block grant funds, these funds must be returned to the General Fund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 PL 2001, c. 439, §GG1 (AMD). </w:t>
      </w:r>
    </w:p>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4994</w:t>
        <w:t xml:space="preserve">.  </w:t>
      </w:r>
      <w:r>
        <w:rPr>
          <w:b/>
        </w:rPr>
        <w:t xml:space="preserve">Heating oil price increases</w:t>
      </w:r>
    </w:p>
    <w:p>
      <w:pPr>
        <w:jc w:val="both"/>
        <w:spacing w:before="100" w:after="100"/>
        <w:ind w:start="360"/>
        <w:ind w:firstLine="360"/>
      </w:pPr>
      <w:r>
        <w:rPr>
          <w:b/>
        </w:rPr>
        <w:t>1</w:t>
        <w:t xml:space="preserve">.  </w:t>
      </w:r>
      <w:r>
        <w:rPr>
          <w:b/>
        </w:rPr>
        <w:t xml:space="preserve">Initial trigger.</w:t>
        <w:t xml:space="preserve"> </w:t>
      </w:r>
      <w:r>
        <w:t xml:space="preserve"> </w:t>
      </w:r>
      <w:r>
        <w:t xml:space="preserve">If home heating oil prices increase more than 40%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 to residents eligible at that time to receive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w:pPr>
        <w:jc w:val="both"/>
        <w:spacing w:before="100" w:after="100"/>
        <w:ind w:start="360"/>
        <w:ind w:firstLine="360"/>
      </w:pPr>
      <w:r>
        <w:rPr>
          <w:b/>
        </w:rPr>
        <w:t>2</w:t>
        <w:t xml:space="preserve">.  </w:t>
      </w:r>
      <w:r>
        <w:rPr>
          <w:b/>
        </w:rPr>
        <w:t xml:space="preserve">Higher trigger.</w:t>
        <w:t xml:space="preserve"> </w:t>
      </w:r>
      <w:r>
        <w:t xml:space="preserve"> </w:t>
      </w:r>
      <w:r>
        <w:t xml:space="preserve">If home heating oil prices increase more than 50%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w:t>
      </w:r>
    </w:p>
    <w:p>
      <w:pPr>
        <w:jc w:val="both"/>
        <w:spacing w:before="100" w:after="0"/>
        <w:ind w:start="1080"/>
      </w:pPr>
      <w:r>
        <w:rPr/>
        <w:t>(</w:t>
        <w:t>1</w:t>
        <w:t xml:space="preserve">)  </w:t>
      </w:r>
      <w:r>
        <w:rPr/>
      </w:r>
      <w:r>
        <w:t xml:space="preserve">To residents eligible at that time to receive fuel assistance under this subchapter; and</w:t>
      </w:r>
    </w:p>
    <w:p>
      <w:pPr>
        <w:jc w:val="both"/>
        <w:spacing w:before="100" w:after="0"/>
        <w:ind w:start="1080"/>
      </w:pPr>
      <w:r>
        <w:rPr/>
        <w:t>(</w:t>
        <w:t>2</w:t>
        <w:t xml:space="preserve">)  </w:t>
      </w:r>
      <w:r>
        <w:rPr/>
      </w:r>
      <w:r>
        <w:t xml:space="preserve">To residents not eligible at that time to receive fuel assistance under this subchapter but who, as a result of the oil price increase, require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 </w:t>
      </w:r>
    </w:p>
    <w:p>
      <w:pPr>
        <w:jc w:val="center"/>
        <w:ind w:start="360"/>
        <w:spacing w:before="300" w:after="300"/>
      </w:pPr>
      <w:r>
        <w:rPr>
          <w:b/>
        </w:rPr>
        <w:t>SUBCHAPTER</w:t>
        <w:t xml:space="preserve"> </w:t>
        <w:t>14</w:t>
      </w:r>
    </w:p>
    <w:p>
      <w:pPr>
        <w:jc w:val="center"/>
        <w:ind w:start="360"/>
        <w:spacing w:before="300" w:after="300"/>
      </w:pPr>
      <w:r>
        <w:rPr>
          <w:b/>
        </w:rPr>
        <w:t xml:space="preserve">SUBSIDY PROGRAM FOR HOMELESS STUDENTS</w:t>
      </w:r>
    </w:p>
    <w:p>
      <w:pPr>
        <w:jc w:val="both"/>
        <w:spacing w:before="100" w:after="100"/>
        <w:ind w:start="1080" w:hanging="720"/>
      </w:pPr>
      <w:r>
        <w:rPr>
          <w:b/>
        </w:rPr>
        <w:t>§</w:t>
        <w:t>4994-A</w:t>
        <w:t xml:space="preserve">.  </w:t>
      </w:r>
      <w:r>
        <w:rPr>
          <w:b/>
        </w:rPr>
        <w:t xml:space="preserve">Subsidy program for 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school" has the same meaning as in </w:t>
      </w:r>
      <w:r>
        <w:t>Title 20‑A, section 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B</w:t>
        <w:t xml:space="preserve">.  </w:t>
      </w:r>
      <w:r>
        <w:rPr/>
      </w:r>
      <w:r>
        <w:t xml:space="preserve">"Homeless student" has the same meaning as in </w:t>
      </w:r>
      <w:r>
        <w:t>Title 20‑A, section 1,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C</w:t>
        <w:t xml:space="preserve">.  </w:t>
      </w:r>
      <w:r>
        <w:rPr/>
      </w:r>
      <w:r>
        <w:t xml:space="preserve">"Secondary school" has the same meaning as in </w:t>
      </w:r>
      <w:r>
        <w:t>Title 20‑A, section 1, subsection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State Housing Authority shall establish a housing subsidy program for homeless students in elementary school and secondary school.  The authority shall adopt rules to implement this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201.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