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2351</w:t>
        <w:t xml:space="preserve">.  </w:t>
      </w:r>
      <w:r>
        <w:rPr>
          <w:b/>
        </w:rPr>
        <w:t xml:space="preserve">Definitions</w:t>
      </w:r>
    </w:p>
    <w:p>
      <w:pPr>
        <w:jc w:val="both"/>
        <w:spacing w:before="100" w:after="100"/>
        <w:ind w:start="360"/>
        <w:ind w:firstLine="360"/>
      </w:pPr>
      <w:r>
        <w:rPr/>
      </w:r>
      <w:r>
        <w:rPr/>
      </w:r>
      <w:r>
        <w:t xml:space="preserve">As used in this chapter, unless the context indicates otherwise,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360"/>
        <w:ind w:firstLine="360"/>
      </w:pPr>
      <w:r>
        <w:rPr>
          <w:b/>
        </w:rPr>
        <w:t>1</w:t>
        <w:t xml:space="preserve">.  </w:t>
      </w:r>
      <w:r>
        <w:rPr>
          <w:b/>
        </w:rPr>
        <w:t xml:space="preserve">Affected municipalities.</w:t>
        <w:t xml:space="preserve"> </w:t>
      </w:r>
      <w:r>
        <w:t xml:space="preserve"> </w:t>
      </w:r>
      <w:r>
        <w:t xml:space="preserve">"Affected municipalities" means all those municipalities which, in whole or in part, lie within the boundaries of the quasi-municipal corporation or district.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Pt. A, §2 (NEW); PL 1987, c. 737, Pt. C, §106 (NEW); PL 1989, c. 6 (AMD); PL 1989, c. 9, §2 (AMD); PL 1989, c. 104, Pt. C, §§8, 10 (AMD).]</w:t>
      </w:r>
    </w:p>
    <w:p>
      <w:pPr>
        <w:jc w:val="both"/>
        <w:spacing w:before="100" w:after="0"/>
        <w:ind w:start="360"/>
        <w:ind w:firstLine="360"/>
      </w:pPr>
      <w:r>
        <w:rPr>
          <w:b/>
        </w:rPr>
        <w:t>2</w:t>
        <w:t xml:space="preserve">.  </w:t>
      </w:r>
      <w:r>
        <w:rPr>
          <w:b/>
        </w:rPr>
        <w:t xml:space="preserve">Charter amendment.</w:t>
        <w:t xml:space="preserve"> </w:t>
      </w:r>
      <w:r>
        <w:t xml:space="preserve"> </w:t>
      </w:r>
      <w:r>
        <w:t xml:space="preserve">"Charter amendment" means a change in the charter of a quasi-municipal corporation or district which is not a charter revision.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Pt. A, §2 (NEW); PL 1987, c. 737, Pt. C, §106 (NEW); PL 1989, c. 6 (AMD); PL 1989, c. 9, §2 (AMD); PL 1989, c. 104, Pt. C, §§8, 10 (AMD).]</w:t>
      </w:r>
    </w:p>
    <w:p>
      <w:pPr>
        <w:jc w:val="both"/>
        <w:spacing w:before="100" w:after="100"/>
        <w:ind w:start="360"/>
        <w:ind w:firstLine="360"/>
      </w:pPr>
      <w:r>
        <w:rPr>
          <w:b/>
        </w:rPr>
        <w:t>3</w:t>
        <w:t xml:space="preserve">.  </w:t>
      </w:r>
      <w:r>
        <w:rPr>
          <w:b/>
        </w:rPr>
        <w:t xml:space="preserve">Charter revision.</w:t>
        <w:t xml:space="preserve"> </w:t>
      </w:r>
      <w:r>
        <w:t xml:space="preserve"> </w:t>
      </w:r>
      <w:r>
        <w:t xml:space="preserve">"Charter revision" means a change in the charter of a quasi-municipal corporation or district which has an effect on:</w:t>
      </w:r>
    </w:p>
    <w:p>
      <w:pPr>
        <w:jc w:val="both"/>
        <w:spacing w:before="100" w:after="0"/>
        <w:ind w:start="720"/>
      </w:pPr>
      <w:r>
        <w:rPr/>
        <w:t>A</w:t>
        <w:t xml:space="preserve">.  </w:t>
      </w:r>
      <w:r>
        <w:rPr/>
      </w:r>
      <w:r>
        <w:t xml:space="preserve">The number of or method of selecting trustees;</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720"/>
      </w:pPr>
      <w:r>
        <w:rPr/>
        <w:t>B</w:t>
        <w:t xml:space="preserve">.  </w:t>
      </w:r>
      <w:r>
        <w:rPr/>
      </w:r>
      <w:r>
        <w:t xml:space="preserve">The powers of trustees;</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720"/>
      </w:pPr>
      <w:r>
        <w:rPr/>
        <w:t>C</w:t>
        <w:t xml:space="preserve">.  </w:t>
      </w:r>
      <w:r>
        <w:rPr/>
      </w:r>
      <w:r>
        <w:t xml:space="preserve">The powers of the corporation or district;</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720"/>
      </w:pPr>
      <w:r>
        <w:rPr/>
        <w:t>D</w:t>
        <w:t xml:space="preserve">.  </w:t>
      </w:r>
      <w:r>
        <w:rPr/>
      </w:r>
      <w:r>
        <w:t xml:space="preserve">Election procedures, other than election dates;</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720"/>
      </w:pPr>
      <w:r>
        <w:rPr/>
        <w:t>E</w:t>
        <w:t xml:space="preserve">.  </w:t>
      </w:r>
      <w:r>
        <w:rPr/>
      </w:r>
      <w:r>
        <w:t xml:space="preserve">The boundaries of the corporation or district;</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720"/>
      </w:pPr>
      <w:r>
        <w:rPr/>
        <w:t>F</w:t>
        <w:t xml:space="preserve">.  </w:t>
      </w:r>
      <w:r>
        <w:rPr/>
      </w:r>
      <w:r>
        <w:t xml:space="preserve">Methods of establishing rates;</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720"/>
      </w:pPr>
      <w:r>
        <w:rPr/>
        <w:t>G</w:t>
        <w:t xml:space="preserve">.  </w:t>
      </w:r>
      <w:r>
        <w:rPr/>
      </w:r>
      <w:r>
        <w:t xml:space="preserve">Any debt limitation;</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720"/>
      </w:pPr>
      <w:r>
        <w:rPr/>
        <w:t>H</w:t>
        <w:t xml:space="preserve">.  </w:t>
      </w:r>
      <w:r>
        <w:rPr/>
      </w:r>
      <w:r>
        <w:t xml:space="preserve">Methods of land acquisition, including eminent domain;</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720"/>
      </w:pPr>
      <w:r>
        <w:rPr/>
        <w:t>I</w:t>
        <w:t xml:space="preserve">.  </w:t>
      </w:r>
      <w:r>
        <w:rPr/>
      </w:r>
      <w:r>
        <w:t xml:space="preserve">Amount of spending without voter approval; or</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w:pPr>
        <w:jc w:val="both"/>
        <w:spacing w:before="100" w:after="0"/>
        <w:ind w:start="720"/>
      </w:pPr>
      <w:r>
        <w:rPr/>
        <w:t>J</w:t>
        <w:t xml:space="preserve">.  </w:t>
      </w:r>
      <w:r>
        <w:rPr/>
      </w:r>
      <w:r>
        <w:t xml:space="preserve">Liens.</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Pt. A, §2 (NEW); PL 1987, c. 737, Pt. C, §106 (NEW); PL 1989, c. 6 (AMD); PL 1989, c. 9, §2 (AMD); PL 1989, c. 104, Pt. C, §§8, 10 (AMD).]</w:t>
      </w:r>
    </w:p>
    <w:p>
      <w:pPr>
        <w:jc w:val="both"/>
        <w:spacing w:before="100" w:after="0"/>
        <w:ind w:start="360"/>
        <w:ind w:firstLine="360"/>
      </w:pPr>
      <w:r>
        <w:rPr>
          <w:b/>
        </w:rPr>
        <w:t>4</w:t>
        <w:t xml:space="preserve">.  </w:t>
      </w:r>
      <w:r>
        <w:rPr>
          <w:b/>
        </w:rPr>
        <w:t xml:space="preserve">Quasi-municipal corporation or district.</w:t>
        <w:t xml:space="preserve"> </w:t>
      </w:r>
      <w:r>
        <w:t xml:space="preserve"> </w:t>
      </w:r>
      <w:r>
        <w:t xml:space="preserve">"Quasi-municipal corporation or district" means any governmental unit that includes a portion of a municipality, a single municipality or several municipalities and which is created by law to deliver public services but which is not a general purpose governmental unit.  Quasi-municipal corporation or district does not include School Administrative Districts or hospital districts.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Pt. A, §2 (NEW); PL 1987, c. 737, Pt. C, §106 (NEW); PL 1989, c. 6 (AMD); PL 1989, c. 9, §2 (AMD); PL 1989, c. 104, Pt. C, §§8, 10 (AMD).]</w:t>
      </w:r>
    </w:p>
    <w:p>
      <w:pPr>
        <w:jc w:val="both"/>
        <w:spacing w:before="100" w:after="0"/>
        <w:ind w:start="360"/>
        <w:ind w:firstLine="360"/>
      </w:pPr>
      <w:r>
        <w:rPr>
          <w:b/>
        </w:rPr>
        <w:t>5</w:t>
        <w:t xml:space="preserve">.  </w:t>
      </w:r>
      <w:r>
        <w:rPr>
          <w:b/>
        </w:rPr>
        <w:t xml:space="preserve">Quasi-municipal corporation or district voters.</w:t>
        <w:t xml:space="preserve"> </w:t>
      </w:r>
      <w:r>
        <w:t xml:space="preserve"> </w:t>
      </w:r>
      <w:r>
        <w:t xml:space="preserve">"Quasi-municipal corporation or district voters" means the voters who reside within the boundaries of the quasi-municipal corporation or district.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Pt. A, §2 (NEW); PL 1987, c. 737, Pt. C, §106 (NEW); PL 1989, c. 6 (AMD); PL 1989, c. 9, §2 (AMD); PL 1989, c. 104, Pt. C, §§8, 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§§A2,C106 (NEW). PL 1989, c. 6 (AMD). PL 1989, c. 9, §2 (AMD). PL 1989, c. 104, §§C8,10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§2351.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