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4756</w:t>
        <w:t xml:space="preserve">.  </w:t>
      </w:r>
      <w:r>
        <w:rPr>
          <w:b/>
        </w:rPr>
        <w:t xml:space="preserve">Rules</w:t>
      </w:r>
    </w:p>
    <w:p>
      <w:pPr>
        <w:jc w:val="both"/>
        <w:spacing w:before="100" w:after="100"/>
        <w:ind w:start="360"/>
        <w:ind w:firstLine="360"/>
      </w:pPr>
      <w:r>
        <w:rPr/>
      </w:r>
      <w:r>
        <w:rPr/>
      </w:r>
      <w:r>
        <w:t xml:space="preserve">The Maine State Housing Authority shall adopt rules in accordance with the Maine Administrative Procedure Act, </w:t>
      </w:r>
      <w:r>
        <w:t>Title 5, chapter 375</w:t>
      </w:r>
      <w:r>
        <w:t xml:space="preserve">, to implement this subchapter, including eligibility standards for financing under this subchapter.</w:t>
      </w:r>
      <w:r>
        <w:t xml:space="preserve">  </w:t>
      </w:r>
      <w:r xmlns:wp="http://schemas.openxmlformats.org/drawingml/2010/wordprocessingDrawing" xmlns:w15="http://schemas.microsoft.com/office/word/2012/wordml">
        <w:rPr>
          <w:rFonts w:ascii="Arial" w:hAnsi="Arial" w:cs="Arial"/>
          <w:sz w:val="22"/>
          <w:szCs w:val="22"/>
        </w:rPr>
        <w:t xml:space="preserve">[PL 1989, c. 48, §§3, 31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 §§3,31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§4756.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§4756.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§4756.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