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5722</w:t>
        <w:t xml:space="preserve">.  </w:t>
      </w:r>
      <w:r>
        <w:rPr>
          <w:b/>
        </w:rPr>
        <w:t xml:space="preserve">Operating expenses</w:t>
      </w:r>
    </w:p>
    <w:p>
      <w:pPr>
        <w:jc w:val="both"/>
        <w:spacing w:before="100" w:after="100"/>
        <w:ind w:start="360"/>
        <w:ind w:firstLine="360"/>
      </w:pPr>
      <w:r>
        <w:rPr/>
      </w:r>
      <w:r>
        <w:rPr/>
      </w:r>
      <w:r>
        <w:t xml:space="preserve">A municipality may raise or appropriate money to:</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Operation.</w:t>
        <w:t xml:space="preserve"> </w:t>
      </w:r>
      <w:r>
        <w:t xml:space="preserve"> </w:t>
      </w:r>
      <w:r>
        <w:t xml:space="preserve">Provide for the operation of its municipal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Pensions.</w:t>
        <w:t xml:space="preserve"> </w:t>
      </w:r>
      <w:r>
        <w:t xml:space="preserve"> </w:t>
      </w:r>
      <w:r>
        <w:t xml:space="preserve">Establish a contributory pension system for its officials and employees, or participate in an existing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Fire and police protection.</w:t>
        <w:t xml:space="preserve"> </w:t>
      </w:r>
      <w:r>
        <w:t xml:space="preserve"> </w:t>
      </w:r>
      <w:r>
        <w:t xml:space="preserve">Provide for fire and police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Volunteer fire department.</w:t>
        <w:t xml:space="preserve"> </w:t>
      </w:r>
      <w:r>
        <w:t xml:space="preserve"> </w:t>
      </w:r>
      <w:r>
        <w:t xml:space="preserve">Support an incorporated volunteer fire department, as long as the purposes for which an appropriation is made to a volunteer fire department are itemized;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33,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33, §1 (AMD).]</w:t>
      </w:r>
    </w:p>
    <w:p>
      <w:pPr>
        <w:jc w:val="both"/>
        <w:spacing w:before="100" w:after="0"/>
        <w:ind w:start="360"/>
        <w:ind w:firstLine="360"/>
      </w:pPr>
      <w:r>
        <w:rPr>
          <w:b/>
        </w:rPr>
        <w:t>5</w:t>
        <w:t xml:space="preserve">.  </w:t>
      </w:r>
      <w:r>
        <w:rPr>
          <w:b/>
        </w:rPr>
        <w:t xml:space="preserve">Insurance for use of vehicles.</w:t>
        <w:t xml:space="preserve"> </w:t>
      </w:r>
      <w:r>
        <w:t xml:space="preserve"> </w:t>
      </w:r>
      <w:r>
        <w:t xml:space="preserve">Insure its officials, employees and volunteer workers against public liability and property damage resulting from their negligent operation of any vehicle owned or leased by the municipality while being used for municipal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Insurance for performance of duties.</w:t>
        <w:t xml:space="preserve"> </w:t>
      </w:r>
      <w:r>
        <w:t xml:space="preserve"> </w:t>
      </w:r>
      <w:r>
        <w:t xml:space="preserve">Insure its officers, officials and employees against any personal liability which they may incur out of and in the course of their acting by, for or on behalf of the municipality while performing their duties as public officers, officials and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7</w:t>
        <w:t xml:space="preserve">.  </w:t>
      </w:r>
      <w:r>
        <w:rPr>
          <w:b/>
        </w:rPr>
        <w:t xml:space="preserve">Revaluation.</w:t>
        <w:t xml:space="preserve"> </w:t>
      </w:r>
      <w:r>
        <w:t xml:space="preserve"> </w:t>
      </w:r>
      <w:r>
        <w:t xml:space="preserve">Provide for the revaluation of taxable property.</w:t>
      </w:r>
    </w:p>
    <w:p>
      <w:pPr>
        <w:jc w:val="both"/>
        <w:spacing w:before="100" w:after="0"/>
        <w:ind w:start="720"/>
      </w:pPr>
      <w:r>
        <w:rPr/>
        <w:t>A</w:t>
        <w:t xml:space="preserve">.  </w:t>
      </w:r>
      <w:r>
        <w:rPr/>
      </w:r>
      <w:r>
        <w:t xml:space="preserve">Any revaluation is under the jurisdiction of the municipal assessors whose judgment, as opposed to that of any hired appraiser, is final;</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Municipal services.</w:t>
        <w:t xml:space="preserve"> </w:t>
      </w:r>
      <w:r>
        <w:t xml:space="preserve"> </w:t>
      </w:r>
      <w:r>
        <w:t xml:space="preserve">Provide for a supply of water, gas and electricity for municipal use for a period of years or for an energy facility, as defined in </w:t>
      </w:r>
      <w:r>
        <w:t>section 5401,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9</w:t>
        <w:t xml:space="preserve">.  </w:t>
      </w:r>
      <w:r>
        <w:rPr>
          <w:b/>
        </w:rPr>
        <w:t xml:space="preserve">Advisory organizations.</w:t>
        <w:t xml:space="preserve"> </w:t>
      </w:r>
      <w:r>
        <w:t xml:space="preserve"> </w:t>
      </w:r>
      <w:r>
        <w:t xml:space="preserve">Obtain the services of municipal advisory organizations.  The Legislature recognizes the Maine Municipal Association as a nonprofit advisory organization and declares it to be an instrumentality of its member municipal and quasi-municipal corporations with its assets upon its dissolution to be delivered to the Treasurer of State to be held in custody for the municipalities of the State.  A municipal advisory organization may receive federal grants or contributions for its activities with respect to the solution of local problems;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75, §2 (AMD).]</w:t>
      </w:r>
    </w:p>
    <w:p>
      <w:pPr>
        <w:jc w:val="both"/>
        <w:spacing w:before="100" w:after="0"/>
        <w:ind w:start="360"/>
        <w:ind w:firstLine="360"/>
      </w:pPr>
      <w:r>
        <w:rPr>
          <w:b/>
        </w:rPr>
        <w:t>10</w:t>
        <w:t xml:space="preserve">.  </w:t>
      </w:r>
      <w:r>
        <w:rPr>
          <w:b/>
        </w:rPr>
        <w:t xml:space="preserve">Water system.</w:t>
        <w:t xml:space="preserve"> </w:t>
      </w:r>
      <w:r>
        <w:t xml:space="preserve"> </w:t>
      </w:r>
      <w:r>
        <w:t xml:space="preserve">Provide for the acquisition, construction, reconstruction, improvement, extension, enlargement, equipment, repair, maintenance and operation of a water or sewer system or part of such a system, within or outside, or partly within and partly outside, the corporate limits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2003, c. 75, §2 (AMD). PL 2017, c. 33,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§5722. Operating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§5722. Operating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§5722. OPERATING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