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Transition period</w:t>
      </w:r>
    </w:p>
    <w:p>
      <w:pPr>
        <w:jc w:val="both"/>
        <w:spacing w:before="100" w:after="100"/>
        <w:ind w:start="360"/>
        <w:ind w:firstLine="360"/>
      </w:pPr>
      <w:r>
        <w:rPr/>
      </w:r>
      <w:r>
        <w:rPr/>
      </w:r>
      <w:r>
        <w:t xml:space="preserve">There is a 30-day transition period for all newly elected county officers from December 1st to January 1st in each year. During this period, each newly elected county officer may, without pay, attend the office to which that county officer has been elected in order to become familiar with its duties.  During this period, all of the personnel of that office, including the incumbent county officer, shall assist the officer in learning the duties of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