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w:t>
        <w:t xml:space="preserve">.  </w:t>
      </w:r>
      <w:r>
        <w:rPr>
          <w:b/>
        </w:rPr>
        <w:t xml:space="preserve">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1987, c. 871 (AMD). PL 1989, c. 6 (AMD). PL 1989, c. 9, §2 (AMD). PL 1989, c. 104, §§C8,10 (AMD). PL 1989, c. 220, §§2,4 (AMD). PL 1993, c. 554, §1 (AMD). PL 1995, c. 462, §A50 (AMD). PL 1995, c. 501, §1 (AMD). PL 1995, c. 611, §B1 (AMD). PL 2003, c. 43, §2 (RP). PL 2003, c. 62, §3 (AMD). PL 2003, c. 62, §§5,6 (AFF). PL 2003, c. 291,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 County commissioner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 County commissioner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§66. COUNTY COMMISSIONER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